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54" w:rsidRDefault="00597654">
      <w:pPr>
        <w:spacing w:before="26"/>
        <w:jc w:val="both"/>
        <w:rPr>
          <w:color w:val="000000"/>
          <w:u w:val="single"/>
        </w:rPr>
      </w:pPr>
      <w:r>
        <w:rPr>
          <w:b/>
          <w:bCs/>
          <w:sz w:val="24"/>
          <w:szCs w:val="24"/>
          <w:u w:val="single"/>
        </w:rPr>
        <w:t xml:space="preserve">ALLEGATO A </w:t>
      </w:r>
      <w:r>
        <w:rPr>
          <w:sz w:val="24"/>
          <w:szCs w:val="24"/>
          <w:u w:val="single"/>
        </w:rPr>
        <w:t>(istanza di partecipazione COLLAUDATORE)</w:t>
      </w:r>
      <w:r>
        <w:rPr>
          <w:sz w:val="24"/>
          <w:szCs w:val="24"/>
        </w:rPr>
        <w:t xml:space="preserve"> </w:t>
      </w:r>
      <w:r>
        <w:rPr>
          <w:i/>
          <w:iCs/>
          <w:sz w:val="23"/>
          <w:szCs w:val="23"/>
        </w:rPr>
        <w:t>P</w:t>
      </w:r>
      <w:r>
        <w:rPr>
          <w:i/>
          <w:iCs/>
          <w:color w:val="000000"/>
          <w:sz w:val="23"/>
          <w:szCs w:val="23"/>
        </w:rPr>
        <w:t xml:space="preserve">iano Nazionale Di Ripresa E Resilienza - Missione 4: Istruzione E Ricerca - Componente 1 Potenziamento dell’offerta dei servizi di istruzione: dagli asili nido alle Università Investimento 3.2: Scuola 4.0 - Azione </w:t>
      </w:r>
      <w:r>
        <w:rPr>
          <w:i/>
          <w:iCs/>
          <w:sz w:val="23"/>
          <w:szCs w:val="23"/>
        </w:rPr>
        <w:t>2</w:t>
      </w:r>
      <w:r>
        <w:rPr>
          <w:i/>
          <w:iCs/>
          <w:color w:val="000000"/>
          <w:sz w:val="23"/>
          <w:szCs w:val="23"/>
        </w:rPr>
        <w:t xml:space="preserve"> - </w:t>
      </w:r>
      <w:r>
        <w:rPr>
          <w:b/>
          <w:bCs/>
          <w:i/>
          <w:iCs/>
          <w:color w:val="000000"/>
          <w:sz w:val="23"/>
          <w:szCs w:val="23"/>
        </w:rPr>
        <w:t xml:space="preserve">Next generation </w:t>
      </w:r>
      <w:r>
        <w:rPr>
          <w:b/>
          <w:bCs/>
          <w:i/>
          <w:iCs/>
          <w:sz w:val="23"/>
          <w:szCs w:val="23"/>
        </w:rPr>
        <w:t>labs</w:t>
      </w:r>
      <w:r>
        <w:rPr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i/>
          <w:iCs/>
          <w:color w:val="000000"/>
          <w:sz w:val="23"/>
          <w:szCs w:val="23"/>
        </w:rPr>
        <w:t xml:space="preserve">– Laboratori per le professioni digitali del futuro -  </w:t>
      </w:r>
      <w:r>
        <w:rPr>
          <w:color w:val="000000"/>
          <w:sz w:val="23"/>
          <w:szCs w:val="23"/>
        </w:rPr>
        <w:t xml:space="preserve">” </w:t>
      </w:r>
      <w:r>
        <w:rPr>
          <w:i/>
          <w:iCs/>
          <w:color w:val="000000"/>
          <w:u w:val="single"/>
        </w:rPr>
        <w:t>CNP: M4C1I3.2-2022-96</w:t>
      </w:r>
      <w:r>
        <w:rPr>
          <w:i/>
          <w:iCs/>
          <w:u w:val="single"/>
        </w:rPr>
        <w:t>2</w:t>
      </w:r>
      <w:r>
        <w:rPr>
          <w:i/>
          <w:iCs/>
          <w:color w:val="000000"/>
          <w:u w:val="single"/>
        </w:rPr>
        <w:t>-P-2</w:t>
      </w:r>
      <w:r>
        <w:rPr>
          <w:i/>
          <w:iCs/>
          <w:u w:val="single"/>
        </w:rPr>
        <w:t>5668</w:t>
      </w:r>
      <w:r>
        <w:rPr>
          <w:i/>
          <w:iCs/>
          <w:color w:val="000000"/>
          <w:u w:val="single"/>
        </w:rPr>
        <w:t xml:space="preserve"> - CUP: F54D230005</w:t>
      </w:r>
      <w:r>
        <w:rPr>
          <w:i/>
          <w:iCs/>
          <w:u w:val="single"/>
        </w:rPr>
        <w:t>10006</w:t>
      </w:r>
      <w:r>
        <w:rPr>
          <w:i/>
          <w:iCs/>
          <w:color w:val="000000"/>
          <w:u w:val="single"/>
        </w:rPr>
        <w:t xml:space="preserve">   </w:t>
      </w:r>
    </w:p>
    <w:p w:rsidR="00597654" w:rsidRDefault="00597654">
      <w:pPr>
        <w:spacing w:before="26"/>
        <w:jc w:val="both"/>
        <w:rPr>
          <w:u w:val="single"/>
        </w:rPr>
      </w:pPr>
    </w:p>
    <w:p w:rsidR="00597654" w:rsidRDefault="00597654">
      <w:pPr>
        <w:tabs>
          <w:tab w:val="left" w:pos="9210"/>
        </w:tabs>
        <w:ind w:left="108" w:right="1576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 Dirigente Scolastico</w:t>
      </w:r>
    </w:p>
    <w:p w:rsidR="00597654" w:rsidRDefault="00597654">
      <w:pPr>
        <w:tabs>
          <w:tab w:val="left" w:pos="9210"/>
        </w:tabs>
        <w:ind w:left="108" w:right="1576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Liceo G. B. Vico – Laterza</w:t>
      </w:r>
    </w:p>
    <w:p w:rsidR="00597654" w:rsidRDefault="00597654">
      <w:pPr>
        <w:tabs>
          <w:tab w:val="left" w:pos="9210"/>
        </w:tabs>
        <w:spacing w:line="552" w:lineRule="auto"/>
        <w:ind w:left="106" w:right="1575"/>
        <w:jc w:val="right"/>
        <w:rPr>
          <w:color w:val="000000"/>
          <w:sz w:val="24"/>
          <w:szCs w:val="24"/>
        </w:rPr>
      </w:pPr>
    </w:p>
    <w:p w:rsidR="00597654" w:rsidRDefault="00597654">
      <w:pPr>
        <w:tabs>
          <w:tab w:val="left" w:pos="9210"/>
        </w:tabs>
        <w:spacing w:line="552" w:lineRule="auto"/>
        <w:ind w:left="106" w:right="15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Il/la sottoscritto/a </w:t>
      </w:r>
      <w:r>
        <w:rPr>
          <w:color w:val="000000"/>
          <w:sz w:val="24"/>
          <w:szCs w:val="24"/>
          <w:u w:val="single"/>
        </w:rPr>
        <w:tab/>
      </w:r>
    </w:p>
    <w:p w:rsidR="00597654" w:rsidRDefault="00597654">
      <w:pPr>
        <w:tabs>
          <w:tab w:val="left" w:pos="6649"/>
          <w:tab w:val="left" w:pos="9258"/>
        </w:tabs>
        <w:spacing w:line="215" w:lineRule="auto"/>
        <w:ind w:left="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 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il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597654" w:rsidRDefault="00597654">
      <w:pPr>
        <w:spacing w:before="9"/>
        <w:jc w:val="both"/>
        <w:rPr>
          <w:color w:val="000000"/>
          <w:sz w:val="19"/>
          <w:szCs w:val="19"/>
        </w:rPr>
      </w:pPr>
    </w:p>
    <w:p w:rsidR="00597654" w:rsidRDefault="00597654">
      <w:pPr>
        <w:spacing w:before="51"/>
        <w:ind w:left="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 |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|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|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|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|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|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|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|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|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|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|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|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|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</w:rPr>
        <w:t>|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|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|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>|</w:t>
      </w:r>
    </w:p>
    <w:p w:rsidR="00597654" w:rsidRDefault="00597654">
      <w:pPr>
        <w:jc w:val="both"/>
        <w:rPr>
          <w:color w:val="000000"/>
          <w:sz w:val="24"/>
          <w:szCs w:val="24"/>
        </w:rPr>
      </w:pPr>
    </w:p>
    <w:p w:rsidR="00597654" w:rsidRDefault="00597654">
      <w:pPr>
        <w:tabs>
          <w:tab w:val="left" w:pos="4480"/>
          <w:tab w:val="left" w:pos="9228"/>
        </w:tabs>
        <w:ind w:left="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via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597654" w:rsidRDefault="00597654">
      <w:pPr>
        <w:spacing w:before="10"/>
        <w:jc w:val="both"/>
        <w:rPr>
          <w:color w:val="000000"/>
          <w:sz w:val="19"/>
          <w:szCs w:val="19"/>
        </w:rPr>
      </w:pPr>
    </w:p>
    <w:p w:rsidR="00597654" w:rsidRDefault="00597654">
      <w:pPr>
        <w:tabs>
          <w:tab w:val="left" w:pos="4851"/>
          <w:tab w:val="left" w:pos="8723"/>
        </w:tabs>
        <w:spacing w:before="51"/>
        <w:ind w:left="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recapito tel.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recapito cell.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</w:p>
    <w:p w:rsidR="00597654" w:rsidRDefault="00597654">
      <w:pPr>
        <w:spacing w:before="9"/>
        <w:jc w:val="both"/>
        <w:rPr>
          <w:color w:val="000000"/>
          <w:sz w:val="19"/>
          <w:szCs w:val="19"/>
        </w:rPr>
      </w:pPr>
    </w:p>
    <w:p w:rsidR="00597654" w:rsidRDefault="00597654">
      <w:pPr>
        <w:tabs>
          <w:tab w:val="left" w:pos="5357"/>
          <w:tab w:val="left" w:pos="9497"/>
        </w:tabs>
        <w:spacing w:before="52"/>
        <w:ind w:left="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indirizzo E-Mail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indirizzo PEC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597654" w:rsidRDefault="00597654">
      <w:pPr>
        <w:spacing w:before="11"/>
        <w:jc w:val="both"/>
        <w:rPr>
          <w:color w:val="000000"/>
          <w:sz w:val="19"/>
          <w:szCs w:val="19"/>
        </w:rPr>
      </w:pPr>
    </w:p>
    <w:p w:rsidR="00597654" w:rsidRDefault="00597654">
      <w:pPr>
        <w:tabs>
          <w:tab w:val="left" w:pos="5462"/>
          <w:tab w:val="left" w:pos="9412"/>
        </w:tabs>
        <w:spacing w:before="52"/>
        <w:ind w:left="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servizio presso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con la qualifica di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597654" w:rsidRDefault="00597654">
      <w:pPr>
        <w:spacing w:before="9"/>
        <w:rPr>
          <w:color w:val="000000"/>
          <w:sz w:val="19"/>
          <w:szCs w:val="19"/>
        </w:rPr>
      </w:pPr>
    </w:p>
    <w:p w:rsidR="00597654" w:rsidRDefault="00597654">
      <w:pPr>
        <w:spacing w:before="52"/>
        <w:ind w:left="4114" w:right="4126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CHIEDE</w:t>
      </w:r>
    </w:p>
    <w:p w:rsidR="00597654" w:rsidRDefault="00597654">
      <w:pPr>
        <w:spacing w:before="12"/>
        <w:rPr>
          <w:b/>
          <w:bCs/>
          <w:color w:val="000000"/>
          <w:sz w:val="23"/>
          <w:szCs w:val="23"/>
        </w:rPr>
      </w:pPr>
    </w:p>
    <w:p w:rsidR="00597654" w:rsidRDefault="00597654">
      <w:pPr>
        <w:ind w:left="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partecipare alla selezione per l’attribuzione dell’incarico relativamente al progetto per la figura professionale di “</w:t>
      </w:r>
      <w:r>
        <w:rPr>
          <w:sz w:val="24"/>
          <w:szCs w:val="24"/>
        </w:rPr>
        <w:t>collaudatore</w:t>
      </w:r>
      <w:r>
        <w:rPr>
          <w:color w:val="000000"/>
          <w:sz w:val="24"/>
          <w:szCs w:val="24"/>
        </w:rPr>
        <w:t>”.</w:t>
      </w:r>
    </w:p>
    <w:p w:rsidR="00597654" w:rsidRDefault="00597654">
      <w:pPr>
        <w:spacing w:before="12"/>
        <w:jc w:val="both"/>
        <w:rPr>
          <w:color w:val="000000"/>
          <w:sz w:val="23"/>
          <w:szCs w:val="23"/>
        </w:rPr>
      </w:pPr>
    </w:p>
    <w:p w:rsidR="00597654" w:rsidRDefault="00597654">
      <w:pPr>
        <w:spacing w:line="278" w:lineRule="auto"/>
        <w:ind w:left="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consapevole della responsabilità penale e della decadenza da eventuali benefici acquisiti. Nel caso di dichiarazioni mendaci, </w:t>
      </w:r>
      <w:r>
        <w:rPr>
          <w:b/>
          <w:bCs/>
          <w:color w:val="000000"/>
          <w:sz w:val="24"/>
          <w:szCs w:val="24"/>
        </w:rPr>
        <w:t xml:space="preserve">dichiara </w:t>
      </w:r>
      <w:r>
        <w:rPr>
          <w:color w:val="000000"/>
          <w:sz w:val="24"/>
          <w:szCs w:val="24"/>
        </w:rPr>
        <w:t>sotto la propria responsabilità quanto segue:</w:t>
      </w:r>
    </w:p>
    <w:p w:rsidR="00597654" w:rsidRDefault="00597654">
      <w:pPr>
        <w:numPr>
          <w:ilvl w:val="0"/>
          <w:numId w:val="2"/>
        </w:numPr>
        <w:tabs>
          <w:tab w:val="left" w:pos="827"/>
        </w:tabs>
        <w:spacing w:before="1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preso visione delle condizioni previste dal bando</w:t>
      </w:r>
    </w:p>
    <w:p w:rsidR="00597654" w:rsidRDefault="00597654">
      <w:pPr>
        <w:numPr>
          <w:ilvl w:val="0"/>
          <w:numId w:val="2"/>
        </w:numPr>
        <w:tabs>
          <w:tab w:val="left" w:pos="827"/>
        </w:tabs>
        <w:spacing w:before="2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godimento dei diritti politici</w:t>
      </w:r>
    </w:p>
    <w:p w:rsidR="00597654" w:rsidRDefault="00597654">
      <w:pPr>
        <w:numPr>
          <w:ilvl w:val="0"/>
          <w:numId w:val="2"/>
        </w:numPr>
        <w:tabs>
          <w:tab w:val="left" w:pos="827"/>
        </w:tabs>
        <w:spacing w:before="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aver subito condanne penali ovvero di avere i seguenti provvedimenti penali </w:t>
      </w:r>
    </w:p>
    <w:p w:rsidR="00597654" w:rsidRDefault="00597654" w:rsidP="005D503B">
      <w:pPr>
        <w:tabs>
          <w:tab w:val="left" w:pos="827"/>
        </w:tabs>
        <w:spacing w:before="245"/>
        <w:ind w:left="4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________________________________________________________________________</w:t>
      </w:r>
    </w:p>
    <w:p w:rsidR="00597654" w:rsidRDefault="00597654">
      <w:pPr>
        <w:spacing w:before="10"/>
        <w:rPr>
          <w:color w:val="000000"/>
          <w:sz w:val="19"/>
          <w:szCs w:val="19"/>
        </w:rPr>
      </w:pPr>
    </w:p>
    <w:p w:rsidR="00597654" w:rsidRDefault="00597654">
      <w:pPr>
        <w:numPr>
          <w:ilvl w:val="0"/>
          <w:numId w:val="2"/>
        </w:numPr>
        <w:tabs>
          <w:tab w:val="left" w:pos="827"/>
        </w:tabs>
        <w:spacing w:before="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avere procedimenti penali pendenti, ovvero di avere i seguenti procedimenti penali pendenti: _________________________________________________________________</w:t>
      </w:r>
    </w:p>
    <w:p w:rsidR="00597654" w:rsidRDefault="00597654">
      <w:pPr>
        <w:spacing w:before="9"/>
        <w:rPr>
          <w:color w:val="000000"/>
          <w:sz w:val="19"/>
          <w:szCs w:val="19"/>
        </w:rPr>
      </w:pPr>
    </w:p>
    <w:p w:rsidR="00597654" w:rsidRDefault="00597654">
      <w:pPr>
        <w:numPr>
          <w:ilvl w:val="0"/>
          <w:numId w:val="2"/>
        </w:numPr>
        <w:tabs>
          <w:tab w:val="left" w:pos="827"/>
        </w:tabs>
        <w:spacing w:before="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impegnarsi a documentare puntualmente tutta l’attività svolta</w:t>
      </w:r>
    </w:p>
    <w:p w:rsidR="00597654" w:rsidRDefault="00597654">
      <w:pPr>
        <w:numPr>
          <w:ilvl w:val="0"/>
          <w:numId w:val="2"/>
        </w:numPr>
        <w:tabs>
          <w:tab w:val="left" w:pos="827"/>
        </w:tabs>
        <w:spacing w:before="2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disponibile ad adattarsi al calendario definito dal Dirigente</w:t>
      </w:r>
    </w:p>
    <w:p w:rsidR="00597654" w:rsidRDefault="00597654">
      <w:pPr>
        <w:numPr>
          <w:ilvl w:val="0"/>
          <w:numId w:val="2"/>
        </w:numPr>
        <w:tabs>
          <w:tab w:val="left" w:pos="827"/>
        </w:tabs>
        <w:spacing w:before="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essere in alcuna delle condizioni di incompatibilità con l’incarico previsti dalla norma vigente</w:t>
      </w:r>
    </w:p>
    <w:p w:rsidR="00597654" w:rsidRDefault="00597654">
      <w:pPr>
        <w:numPr>
          <w:ilvl w:val="0"/>
          <w:numId w:val="2"/>
        </w:numPr>
        <w:tabs>
          <w:tab w:val="left" w:pos="827"/>
        </w:tabs>
        <w:spacing w:before="2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avere la competenza informatica l’uso della piattaforma on line “Gestione progetti PNRR”</w:t>
      </w:r>
    </w:p>
    <w:p w:rsidR="00597654" w:rsidRDefault="00597654">
      <w:pPr>
        <w:tabs>
          <w:tab w:val="left" w:pos="2884"/>
          <w:tab w:val="left" w:pos="8837"/>
        </w:tabs>
        <w:spacing w:before="35"/>
        <w:ind w:left="106"/>
        <w:rPr>
          <w:color w:val="000000"/>
          <w:sz w:val="24"/>
          <w:szCs w:val="24"/>
        </w:rPr>
      </w:pPr>
    </w:p>
    <w:p w:rsidR="00597654" w:rsidRDefault="00597654">
      <w:pPr>
        <w:tabs>
          <w:tab w:val="left" w:pos="2884"/>
          <w:tab w:val="left" w:pos="8837"/>
        </w:tabs>
        <w:spacing w:before="35"/>
        <w:ind w:left="106"/>
        <w:rPr>
          <w:color w:val="000000"/>
          <w:sz w:val="24"/>
          <w:szCs w:val="24"/>
        </w:rPr>
      </w:pPr>
    </w:p>
    <w:p w:rsidR="00597654" w:rsidRDefault="00597654">
      <w:pPr>
        <w:tabs>
          <w:tab w:val="left" w:pos="2884"/>
          <w:tab w:val="left" w:pos="8837"/>
        </w:tabs>
        <w:spacing w:before="35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firma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597654" w:rsidRDefault="00597654">
      <w:pPr>
        <w:spacing w:before="10"/>
        <w:rPr>
          <w:color w:val="000000"/>
          <w:sz w:val="15"/>
          <w:szCs w:val="15"/>
        </w:rPr>
      </w:pPr>
    </w:p>
    <w:p w:rsidR="00597654" w:rsidRDefault="00597654">
      <w:pPr>
        <w:spacing w:before="52"/>
        <w:ind w:left="106"/>
        <w:rPr>
          <w:sz w:val="24"/>
          <w:szCs w:val="24"/>
        </w:rPr>
      </w:pPr>
    </w:p>
    <w:p w:rsidR="00597654" w:rsidRDefault="00597654">
      <w:pPr>
        <w:spacing w:before="52"/>
        <w:ind w:left="106"/>
        <w:rPr>
          <w:sz w:val="24"/>
          <w:szCs w:val="24"/>
        </w:rPr>
      </w:pPr>
    </w:p>
    <w:p w:rsidR="00597654" w:rsidRDefault="00597654">
      <w:pPr>
        <w:spacing w:before="52"/>
        <w:ind w:left="106"/>
        <w:rPr>
          <w:sz w:val="24"/>
          <w:szCs w:val="24"/>
        </w:rPr>
      </w:pPr>
    </w:p>
    <w:p w:rsidR="00597654" w:rsidRDefault="00597654">
      <w:pPr>
        <w:spacing w:before="52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allega alla presente</w:t>
      </w:r>
    </w:p>
    <w:p w:rsidR="00597654" w:rsidRDefault="00597654">
      <w:pPr>
        <w:rPr>
          <w:color w:val="000000"/>
          <w:sz w:val="20"/>
          <w:szCs w:val="20"/>
        </w:rPr>
      </w:pPr>
    </w:p>
    <w:p w:rsidR="00597654" w:rsidRDefault="00597654">
      <w:pPr>
        <w:numPr>
          <w:ilvl w:val="0"/>
          <w:numId w:val="1"/>
        </w:numPr>
        <w:tabs>
          <w:tab w:val="left" w:pos="467"/>
        </w:tabs>
        <w:spacing w:before="1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Documento di identità </w:t>
      </w:r>
      <w:r>
        <w:rPr>
          <w:sz w:val="24"/>
          <w:szCs w:val="24"/>
        </w:rPr>
        <w:t xml:space="preserve"> e Tessera Sanitaria</w:t>
      </w:r>
      <w:r>
        <w:rPr>
          <w:color w:val="000000"/>
          <w:sz w:val="24"/>
          <w:szCs w:val="24"/>
        </w:rPr>
        <w:t xml:space="preserve">  in fotocopia in corso di validità </w:t>
      </w:r>
    </w:p>
    <w:p w:rsidR="00597654" w:rsidRDefault="00597654">
      <w:pPr>
        <w:numPr>
          <w:ilvl w:val="0"/>
          <w:numId w:val="1"/>
        </w:numPr>
        <w:tabs>
          <w:tab w:val="left" w:pos="467"/>
        </w:tabs>
        <w:spacing w:before="244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Curriculum Vitae   </w:t>
      </w:r>
      <w:r>
        <w:rPr>
          <w:sz w:val="24"/>
          <w:szCs w:val="24"/>
        </w:rPr>
        <w:t xml:space="preserve">Europeo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le dichiarazioni relative agli art. 38-46 del DPR 445/00, e l’autorizzazione al trattamento dei dati personali ) </w:t>
      </w:r>
    </w:p>
    <w:p w:rsidR="00597654" w:rsidRDefault="00597654">
      <w:pPr>
        <w:numPr>
          <w:ilvl w:val="0"/>
          <w:numId w:val="1"/>
        </w:numPr>
        <w:tabs>
          <w:tab w:val="left" w:pos="467"/>
        </w:tabs>
        <w:spacing w:before="244"/>
        <w:rPr>
          <w:rFonts w:ascii="Times New Roman" w:hAnsi="Times New Roman" w:cs="Times New Roman"/>
          <w:sz w:val="18"/>
          <w:szCs w:val="18"/>
        </w:rPr>
      </w:pPr>
      <w:r>
        <w:rPr>
          <w:sz w:val="24"/>
          <w:szCs w:val="24"/>
        </w:rPr>
        <w:t>Curriculum Vitae   Europeo  versione Privacy</w:t>
      </w:r>
    </w:p>
    <w:p w:rsidR="00597654" w:rsidRDefault="00597654">
      <w:pPr>
        <w:tabs>
          <w:tab w:val="left" w:pos="467"/>
        </w:tabs>
        <w:spacing w:before="244"/>
        <w:rPr>
          <w:sz w:val="24"/>
          <w:szCs w:val="24"/>
        </w:rPr>
      </w:pPr>
    </w:p>
    <w:p w:rsidR="00597654" w:rsidRDefault="00597654">
      <w:pPr>
        <w:spacing w:before="245"/>
        <w:ind w:left="106" w:firstLine="106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N.B.: </w:t>
      </w:r>
      <w:r>
        <w:rPr>
          <w:b/>
          <w:bCs/>
          <w:color w:val="000000"/>
          <w:sz w:val="24"/>
          <w:szCs w:val="24"/>
          <w:u w:val="single"/>
        </w:rPr>
        <w:t>La domanda priva degli allegati e non firmati non verrà presa in considerazione</w:t>
      </w:r>
    </w:p>
    <w:p w:rsidR="00597654" w:rsidRDefault="00597654">
      <w:pPr>
        <w:rPr>
          <w:b/>
          <w:bCs/>
          <w:color w:val="000000"/>
          <w:sz w:val="20"/>
          <w:szCs w:val="20"/>
        </w:rPr>
      </w:pPr>
    </w:p>
    <w:p w:rsidR="00597654" w:rsidRDefault="00597654">
      <w:pPr>
        <w:spacing w:before="4"/>
        <w:rPr>
          <w:b/>
          <w:bCs/>
          <w:color w:val="000000"/>
          <w:sz w:val="23"/>
          <w:szCs w:val="23"/>
        </w:rPr>
      </w:pPr>
    </w:p>
    <w:p w:rsidR="00597654" w:rsidRDefault="00597654">
      <w:pPr>
        <w:spacing w:before="52"/>
        <w:ind w:left="4114" w:right="41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DICHIARAZIONI AGGIUNTIVE</w:t>
      </w:r>
    </w:p>
    <w:p w:rsidR="00597654" w:rsidRDefault="00597654">
      <w:pPr>
        <w:rPr>
          <w:b/>
          <w:bCs/>
          <w:color w:val="000000"/>
          <w:sz w:val="20"/>
          <w:szCs w:val="20"/>
        </w:rPr>
      </w:pPr>
    </w:p>
    <w:p w:rsidR="00597654" w:rsidRDefault="00597654">
      <w:pPr>
        <w:spacing w:line="276" w:lineRule="auto"/>
        <w:ind w:left="106" w:right="121" w:firstLine="106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597654" w:rsidRDefault="00597654">
      <w:pPr>
        <w:rPr>
          <w:b/>
          <w:bCs/>
          <w:i/>
          <w:iCs/>
          <w:color w:val="000000"/>
          <w:sz w:val="24"/>
          <w:szCs w:val="24"/>
        </w:rPr>
      </w:pPr>
    </w:p>
    <w:p w:rsidR="00597654" w:rsidRDefault="00597654">
      <w:pPr>
        <w:spacing w:before="1"/>
        <w:rPr>
          <w:b/>
          <w:bCs/>
          <w:i/>
          <w:iCs/>
          <w:color w:val="000000"/>
          <w:sz w:val="20"/>
          <w:szCs w:val="20"/>
        </w:rPr>
      </w:pPr>
    </w:p>
    <w:p w:rsidR="00597654" w:rsidRDefault="00597654">
      <w:pPr>
        <w:tabs>
          <w:tab w:val="left" w:pos="2884"/>
          <w:tab w:val="left" w:pos="8714"/>
        </w:tabs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firma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597654" w:rsidRDefault="00597654">
      <w:pPr>
        <w:rPr>
          <w:color w:val="000000"/>
          <w:sz w:val="20"/>
          <w:szCs w:val="20"/>
        </w:rPr>
      </w:pPr>
    </w:p>
    <w:p w:rsidR="00597654" w:rsidRDefault="00597654">
      <w:pPr>
        <w:rPr>
          <w:color w:val="000000"/>
          <w:sz w:val="20"/>
          <w:szCs w:val="20"/>
        </w:rPr>
      </w:pPr>
    </w:p>
    <w:p w:rsidR="00597654" w:rsidRDefault="00597654">
      <w:pPr>
        <w:spacing w:before="8"/>
        <w:rPr>
          <w:color w:val="000000"/>
          <w:sz w:val="19"/>
          <w:szCs w:val="19"/>
        </w:rPr>
      </w:pPr>
    </w:p>
    <w:p w:rsidR="00597654" w:rsidRDefault="00597654">
      <w:pPr>
        <w:spacing w:before="52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sottoscritto/a, ai sensi del GDPR 679/2016, autorizza il Liceo G. B. Vico di Laterza al trattamento dei dati contenuti nella presente autocertificazione esclusivamente nell’ambito e per i fini istituzionali della Pubblica Amministrazione</w:t>
      </w:r>
    </w:p>
    <w:p w:rsidR="00597654" w:rsidRDefault="00597654">
      <w:pPr>
        <w:rPr>
          <w:color w:val="000000"/>
          <w:sz w:val="24"/>
          <w:szCs w:val="24"/>
        </w:rPr>
      </w:pPr>
    </w:p>
    <w:p w:rsidR="00597654" w:rsidRDefault="00597654">
      <w:pPr>
        <w:rPr>
          <w:color w:val="000000"/>
          <w:sz w:val="24"/>
          <w:szCs w:val="24"/>
        </w:rPr>
      </w:pPr>
    </w:p>
    <w:p w:rsidR="00597654" w:rsidRDefault="00597654">
      <w:pPr>
        <w:tabs>
          <w:tab w:val="left" w:pos="2884"/>
          <w:tab w:val="left" w:pos="8714"/>
        </w:tabs>
        <w:spacing w:before="194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firma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597654" w:rsidRDefault="00597654">
      <w:pPr>
        <w:rPr>
          <w:color w:val="000000"/>
          <w:sz w:val="20"/>
          <w:szCs w:val="20"/>
        </w:rPr>
      </w:pPr>
    </w:p>
    <w:p w:rsidR="00597654" w:rsidRDefault="00597654">
      <w:pPr>
        <w:rPr>
          <w:color w:val="000000"/>
          <w:sz w:val="20"/>
          <w:szCs w:val="20"/>
        </w:rPr>
      </w:pPr>
    </w:p>
    <w:p w:rsidR="00597654" w:rsidRDefault="00597654">
      <w:pPr>
        <w:rPr>
          <w:color w:val="000000"/>
          <w:sz w:val="20"/>
          <w:szCs w:val="20"/>
        </w:rPr>
      </w:pPr>
    </w:p>
    <w:p w:rsidR="00597654" w:rsidRDefault="00597654">
      <w:pPr>
        <w:rPr>
          <w:color w:val="000000"/>
          <w:sz w:val="20"/>
          <w:szCs w:val="20"/>
        </w:rPr>
      </w:pPr>
    </w:p>
    <w:p w:rsidR="00597654" w:rsidRDefault="00597654">
      <w:pPr>
        <w:rPr>
          <w:color w:val="000000"/>
          <w:sz w:val="20"/>
          <w:szCs w:val="20"/>
        </w:rPr>
      </w:pPr>
    </w:p>
    <w:p w:rsidR="00597654" w:rsidRDefault="00597654">
      <w:pPr>
        <w:rPr>
          <w:color w:val="000000"/>
          <w:sz w:val="20"/>
          <w:szCs w:val="20"/>
        </w:rPr>
      </w:pPr>
    </w:p>
    <w:sectPr w:rsidR="00597654" w:rsidSect="001633F8">
      <w:pgSz w:w="11910" w:h="16840"/>
      <w:pgMar w:top="840" w:right="300" w:bottom="280" w:left="4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CCE"/>
    <w:multiLevelType w:val="multilevel"/>
    <w:tmpl w:val="FFFFFFFF"/>
    <w:lvl w:ilvl="0">
      <w:numFmt w:val="bullet"/>
      <w:lvlText w:val="❑"/>
      <w:lvlJc w:val="left"/>
      <w:pPr>
        <w:ind w:left="826" w:hanging="361"/>
      </w:pPr>
      <w:rPr>
        <w:rFonts w:ascii="Noto Sans Symbols" w:eastAsia="Times New Roman" w:hAnsi="Noto Sans Symbols"/>
        <w:sz w:val="24"/>
        <w:szCs w:val="24"/>
      </w:rPr>
    </w:lvl>
    <w:lvl w:ilvl="1">
      <w:numFmt w:val="bullet"/>
      <w:lvlText w:val="•"/>
      <w:lvlJc w:val="left"/>
      <w:pPr>
        <w:ind w:left="1852" w:hanging="361"/>
      </w:pPr>
    </w:lvl>
    <w:lvl w:ilvl="2">
      <w:numFmt w:val="bullet"/>
      <w:lvlText w:val="•"/>
      <w:lvlJc w:val="left"/>
      <w:pPr>
        <w:ind w:left="2885" w:hanging="361"/>
      </w:pPr>
    </w:lvl>
    <w:lvl w:ilvl="3">
      <w:numFmt w:val="bullet"/>
      <w:lvlText w:val="•"/>
      <w:lvlJc w:val="left"/>
      <w:pPr>
        <w:ind w:left="3918" w:hanging="361"/>
      </w:pPr>
    </w:lvl>
    <w:lvl w:ilvl="4">
      <w:numFmt w:val="bullet"/>
      <w:lvlText w:val="•"/>
      <w:lvlJc w:val="left"/>
      <w:pPr>
        <w:ind w:left="4951" w:hanging="361"/>
      </w:pPr>
    </w:lvl>
    <w:lvl w:ilvl="5">
      <w:numFmt w:val="bullet"/>
      <w:lvlText w:val="•"/>
      <w:lvlJc w:val="left"/>
      <w:pPr>
        <w:ind w:left="5984" w:hanging="361"/>
      </w:pPr>
    </w:lvl>
    <w:lvl w:ilvl="6">
      <w:numFmt w:val="bullet"/>
      <w:lvlText w:val="•"/>
      <w:lvlJc w:val="left"/>
      <w:pPr>
        <w:ind w:left="7017" w:hanging="361"/>
      </w:pPr>
    </w:lvl>
    <w:lvl w:ilvl="7">
      <w:numFmt w:val="bullet"/>
      <w:lvlText w:val="•"/>
      <w:lvlJc w:val="left"/>
      <w:pPr>
        <w:ind w:left="8050" w:hanging="361"/>
      </w:pPr>
    </w:lvl>
    <w:lvl w:ilvl="8">
      <w:numFmt w:val="bullet"/>
      <w:lvlText w:val="•"/>
      <w:lvlJc w:val="left"/>
      <w:pPr>
        <w:ind w:left="9083" w:hanging="361"/>
      </w:pPr>
    </w:lvl>
  </w:abstractNum>
  <w:abstractNum w:abstractNumId="1">
    <w:nsid w:val="17D157C6"/>
    <w:multiLevelType w:val="multilevel"/>
    <w:tmpl w:val="FFFFFFFF"/>
    <w:lvl w:ilvl="0">
      <w:numFmt w:val="bullet"/>
      <w:lvlText w:val="▪"/>
      <w:lvlJc w:val="left"/>
      <w:pPr>
        <w:ind w:left="466" w:hanging="360"/>
      </w:pPr>
      <w:rPr>
        <w:rFonts w:ascii="Noto Sans Symbols" w:eastAsia="Times New Roman" w:hAnsi="Noto Sans Symbols"/>
        <w:sz w:val="24"/>
        <w:szCs w:val="24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597" w:hanging="360"/>
      </w:pPr>
    </w:lvl>
    <w:lvl w:ilvl="3">
      <w:numFmt w:val="bullet"/>
      <w:lvlText w:val="•"/>
      <w:lvlJc w:val="left"/>
      <w:pPr>
        <w:ind w:left="3666" w:hanging="360"/>
      </w:pPr>
    </w:lvl>
    <w:lvl w:ilvl="4">
      <w:numFmt w:val="bullet"/>
      <w:lvlText w:val="•"/>
      <w:lvlJc w:val="left"/>
      <w:pPr>
        <w:ind w:left="4735" w:hanging="360"/>
      </w:pPr>
    </w:lvl>
    <w:lvl w:ilvl="5">
      <w:numFmt w:val="bullet"/>
      <w:lvlText w:val="•"/>
      <w:lvlJc w:val="left"/>
      <w:pPr>
        <w:ind w:left="5804" w:hanging="360"/>
      </w:pPr>
    </w:lvl>
    <w:lvl w:ilvl="6">
      <w:numFmt w:val="bullet"/>
      <w:lvlText w:val="•"/>
      <w:lvlJc w:val="left"/>
      <w:pPr>
        <w:ind w:left="6873" w:hanging="360"/>
      </w:pPr>
    </w:lvl>
    <w:lvl w:ilvl="7">
      <w:numFmt w:val="bullet"/>
      <w:lvlText w:val="•"/>
      <w:lvlJc w:val="left"/>
      <w:pPr>
        <w:ind w:left="7942" w:hanging="360"/>
      </w:pPr>
    </w:lvl>
    <w:lvl w:ilvl="8">
      <w:numFmt w:val="bullet"/>
      <w:lvlText w:val="•"/>
      <w:lvlJc w:val="left"/>
      <w:pPr>
        <w:ind w:left="901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20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3F8"/>
    <w:rsid w:val="001633F8"/>
    <w:rsid w:val="003C7456"/>
    <w:rsid w:val="00597654"/>
    <w:rsid w:val="005D503B"/>
    <w:rsid w:val="00B1798F"/>
    <w:rsid w:val="00CB0997"/>
    <w:rsid w:val="00CB4F3A"/>
    <w:rsid w:val="00D42381"/>
    <w:rsid w:val="00D6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F8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1633F8"/>
    <w:pPr>
      <w:ind w:left="1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1633F8"/>
    <w:pPr>
      <w:ind w:left="106"/>
      <w:jc w:val="both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1633F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1633F8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1633F8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1633F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1633F8"/>
    <w:pPr>
      <w:widowControl w:val="0"/>
    </w:pPr>
  </w:style>
  <w:style w:type="paragraph" w:styleId="Title">
    <w:name w:val="Title"/>
    <w:basedOn w:val="normal1"/>
    <w:next w:val="normal1"/>
    <w:link w:val="TitleChar"/>
    <w:uiPriority w:val="99"/>
    <w:qFormat/>
    <w:rsid w:val="001633F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1633F8"/>
    <w:pPr>
      <w:widowControl w:val="0"/>
    </w:pPr>
  </w:style>
  <w:style w:type="table" w:customStyle="1" w:styleId="TableNormal1">
    <w:name w:val="Table Normal1"/>
    <w:uiPriority w:val="99"/>
    <w:semiHidden/>
    <w:rsid w:val="001633F8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633F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99"/>
    <w:qFormat/>
    <w:rsid w:val="001633F8"/>
    <w:pPr>
      <w:spacing w:before="43"/>
      <w:ind w:left="826" w:hanging="361"/>
    </w:pPr>
  </w:style>
  <w:style w:type="paragraph" w:customStyle="1" w:styleId="TableParagraph">
    <w:name w:val="Table Paragraph"/>
    <w:basedOn w:val="Normal"/>
    <w:uiPriority w:val="99"/>
    <w:rsid w:val="001633F8"/>
  </w:style>
  <w:style w:type="paragraph" w:styleId="Subtitle">
    <w:name w:val="Subtitle"/>
    <w:basedOn w:val="normal1"/>
    <w:next w:val="normal1"/>
    <w:link w:val="SubtitleChar"/>
    <w:uiPriority w:val="99"/>
    <w:qFormat/>
    <w:rsid w:val="001633F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453</Words>
  <Characters>2585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(istanza di partecipazione COLLAUDATORE) Piano Nazionale Di Ripresa E Resilienza - Missione 4: Istruzione E Ricerca</dc:title>
  <dc:subject/>
  <dc:creator>Direttore SGA</dc:creator>
  <cp:keywords/>
  <dc:description/>
  <cp:lastModifiedBy>loconsole</cp:lastModifiedBy>
  <cp:revision>2</cp:revision>
  <dcterms:created xsi:type="dcterms:W3CDTF">2024-06-06T09:03:00Z</dcterms:created>
  <dcterms:modified xsi:type="dcterms:W3CDTF">2024-06-06T09:03:00Z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2023-05-12T00:00:00Z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2023-05-30T00:00:00Z</vt:lpwstr>
  </property>
</Properties>
</file>