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16" w:hanging="2"/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hanging="2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yx5dlt6drpge" w:id="0"/>
      <w:bookmarkEnd w:id="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90" w:lineRule="auto"/>
        <w:ind w:left="0" w:right="135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PATTO DI INTEGRITA’</w:t>
      </w:r>
    </w:p>
    <w:p w:rsidR="00000000" w:rsidDel="00000000" w:rsidP="00000000" w:rsidRDefault="00000000" w:rsidRPr="00000000" w14:paraId="00000004">
      <w:pPr>
        <w:widowControl w:val="0"/>
        <w:spacing w:before="90" w:lineRule="auto"/>
        <w:ind w:left="0" w:right="1358" w:hanging="2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left="0" w:right="3338" w:hanging="2"/>
        <w:jc w:val="center"/>
        <w:rPr/>
      </w:pPr>
      <w:r w:rsidDel="00000000" w:rsidR="00000000" w:rsidRPr="00000000">
        <w:rPr>
          <w:rtl w:val="0"/>
        </w:rPr>
        <w:t xml:space="preserve">                                       </w:t>
      </w:r>
    </w:p>
    <w:p w:rsidR="00000000" w:rsidDel="00000000" w:rsidP="00000000" w:rsidRDefault="00000000" w:rsidRPr="00000000" w14:paraId="00000006">
      <w:pPr>
        <w:widowControl w:val="0"/>
        <w:spacing w:line="244" w:lineRule="auto"/>
        <w:ind w:left="0" w:right="130" w:hanging="2"/>
        <w:jc w:val="both"/>
        <w:rPr/>
      </w:pPr>
      <w:r w:rsidDel="00000000" w:rsidR="00000000" w:rsidRPr="00000000">
        <w:rPr>
          <w:rtl w:val="0"/>
        </w:rPr>
        <w:t xml:space="preserve">il LICEO “G. B. VICO” con sede in Laterza (TA) c.da Civicicco - ex SS 580, C.M. TAPS20000Q, codice fiscale 90274460733, stazione appaltante, rappresentato legalmente dalla Dirigente Scolastica LOVECCHIO LUCIANA, nata a Castellaneta (Ta) il 02/04/1976, C.F. LVCLCN76D42C126O</w:t>
      </w:r>
    </w:p>
    <w:p w:rsidR="00000000" w:rsidDel="00000000" w:rsidP="00000000" w:rsidRDefault="00000000" w:rsidRPr="00000000" w14:paraId="00000007">
      <w:pPr>
        <w:widowControl w:val="0"/>
        <w:ind w:left="0" w:hanging="2"/>
        <w:jc w:val="center"/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08">
      <w:pPr>
        <w:widowControl w:val="0"/>
        <w:spacing w:line="244" w:lineRule="auto"/>
        <w:ind w:left="0" w:right="98" w:hanging="2"/>
        <w:jc w:val="both"/>
        <w:rPr/>
      </w:pPr>
      <w:r w:rsidDel="00000000" w:rsidR="00000000" w:rsidRPr="00000000">
        <w:rPr>
          <w:rtl w:val="0"/>
        </w:rPr>
        <w:t xml:space="preserve">la Ditta/Società …………………..…………………………………………. (di seguito denominata Ditta), sede legale in ………………………….., via ………………………………………….……n…….codice  fiscale/P.IVA ……………………….………., rappresentata da ……………………………..</w:t>
      </w:r>
    </w:p>
    <w:p w:rsidR="00000000" w:rsidDel="00000000" w:rsidP="00000000" w:rsidRDefault="00000000" w:rsidRPr="00000000" w14:paraId="00000009">
      <w:pPr>
        <w:widowControl w:val="0"/>
        <w:spacing w:before="2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……………………………….... in qualità di ………..……………………………………………..</w:t>
      </w:r>
    </w:p>
    <w:p w:rsidR="00000000" w:rsidDel="00000000" w:rsidP="00000000" w:rsidRDefault="00000000" w:rsidRPr="00000000" w14:paraId="0000000A">
      <w:pPr>
        <w:widowControl w:val="0"/>
        <w:spacing w:before="6" w:lineRule="auto"/>
        <w:ind w:left="1" w:hanging="3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4" w:lineRule="auto"/>
        <w:ind w:left="0" w:right="104" w:hanging="2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IL PRESENTE DOCUMENTO DEVE ESSERE OBBLIGATORIAMENTE SOTTOSCRITTO DIGITALMENTE E PRESENTATO INSIEME ALL’OFFERTA DA CIASCUN PARTECIPANTE ALLA GARA IN OGGETTO. </w:t>
      </w:r>
    </w:p>
    <w:p w:rsidR="00000000" w:rsidDel="00000000" w:rsidP="00000000" w:rsidRDefault="00000000" w:rsidRPr="00000000" w14:paraId="0000000C">
      <w:pPr>
        <w:widowControl w:val="0"/>
        <w:spacing w:line="244" w:lineRule="auto"/>
        <w:ind w:left="0" w:right="104" w:hanging="2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4" w:lineRule="auto"/>
        <w:ind w:left="0" w:right="104" w:hanging="2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 MANCATA CONSEGNA DEL PRESENTE DOCUMENTO DEBITAMENTE SOTTOSCRITTO DIGITALMENTE COMPORTERÀ L’ESCLUSIONE AUTOMATICA DALLA PROCEDURA DI GARA.</w:t>
      </w:r>
    </w:p>
    <w:p w:rsidR="00000000" w:rsidDel="00000000" w:rsidP="00000000" w:rsidRDefault="00000000" w:rsidRPr="00000000" w14:paraId="0000000E">
      <w:pPr>
        <w:widowControl w:val="0"/>
        <w:spacing w:line="244" w:lineRule="auto"/>
        <w:ind w:left="0" w:right="104" w:hanging="2"/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VISTO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tabs>
          <w:tab w:val="left" w:leader="none" w:pos="285"/>
        </w:tabs>
        <w:spacing w:before="1" w:line="244" w:lineRule="auto"/>
        <w:ind w:left="0" w:right="101" w:hanging="2"/>
        <w:jc w:val="both"/>
        <w:rPr/>
      </w:pPr>
      <w:r w:rsidDel="00000000" w:rsidR="00000000" w:rsidRPr="00000000">
        <w:rPr>
          <w:rtl w:val="0"/>
        </w:rPr>
        <w:t xml:space="preserve">La legge 6 novembre 2012 n. 190, art. 1, comma 17 recante “Disposizioni per la prevenzione e la repressione della corruzione e dell'illegalità nella pubblica amministrazione”;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tabs>
          <w:tab w:val="left" w:leader="none" w:pos="270"/>
        </w:tabs>
        <w:spacing w:before="1" w:line="244" w:lineRule="auto"/>
        <w:ind w:left="0" w:right="106" w:hanging="2"/>
        <w:jc w:val="both"/>
        <w:rPr/>
      </w:pPr>
      <w:r w:rsidDel="00000000" w:rsidR="00000000" w:rsidRPr="00000000">
        <w:rPr>
          <w:rtl w:val="0"/>
        </w:rPr>
        <w:t xml:space="preserve">il Piano Nazionale Anticorruzione (P.N.A.) emanato dall’Autorità Nazionale Anti Corruzione e per la valutazione e la trasparenza delle amministrazioni pubbliche (ex CIVIT) approvato con delibera n. 72/2013, contenente “Disposizioni per la prevenzione e la repressione della corruzione e dell’illegalità nella pubblica amministrazione”;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0" w:right="99" w:hanging="2"/>
        <w:jc w:val="both"/>
        <w:rPr/>
      </w:pPr>
      <w:r w:rsidDel="00000000" w:rsidR="00000000" w:rsidRPr="00000000">
        <w:rPr>
          <w:rtl w:val="0"/>
        </w:rPr>
        <w:t xml:space="preserve">il Piano Triennale di Prevenzione della Corruzione (P.T.P.C) per le istituzioni scolastiche della Regione Puglia, attualmente vigente;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tabs>
          <w:tab w:val="left" w:leader="none" w:pos="270"/>
        </w:tabs>
        <w:spacing w:before="2" w:line="244" w:lineRule="auto"/>
        <w:ind w:left="0" w:right="99" w:hanging="2"/>
        <w:jc w:val="both"/>
        <w:rPr/>
      </w:pPr>
      <w:r w:rsidDel="00000000" w:rsidR="00000000" w:rsidRPr="00000000">
        <w:rPr>
          <w:rtl w:val="0"/>
        </w:rPr>
        <w:t xml:space="preserve">il decreto del Presidente della Repubblica 16 aprile 2013, n. 62 con il quale è stato emanato il “Regolamento recante il codice di comportamento dei dipendenti pubblici”,</w:t>
      </w:r>
    </w:p>
    <w:p w:rsidR="00000000" w:rsidDel="00000000" w:rsidP="00000000" w:rsidRDefault="00000000" w:rsidRPr="00000000" w14:paraId="00000014">
      <w:pPr>
        <w:widowControl w:val="0"/>
        <w:spacing w:before="1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SI CONVIENE QUANTO SEGUE</w:t>
      </w:r>
    </w:p>
    <w:p w:rsidR="00000000" w:rsidDel="00000000" w:rsidP="00000000" w:rsidRDefault="00000000" w:rsidRPr="00000000" w14:paraId="00000016">
      <w:pPr>
        <w:widowControl w:val="0"/>
        <w:spacing w:before="6" w:lineRule="auto"/>
        <w:ind w:left="1" w:hanging="3"/>
        <w:rPr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1" w:lineRule="auto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Articolo 1</w:t>
      </w:r>
    </w:p>
    <w:p w:rsidR="00000000" w:rsidDel="00000000" w:rsidP="00000000" w:rsidRDefault="00000000" w:rsidRPr="00000000" w14:paraId="00000018">
      <w:pPr>
        <w:widowControl w:val="0"/>
        <w:spacing w:line="244" w:lineRule="auto"/>
        <w:ind w:left="0" w:right="105" w:hanging="2"/>
        <w:jc w:val="both"/>
        <w:rPr/>
      </w:pPr>
      <w:r w:rsidDel="00000000" w:rsidR="00000000" w:rsidRPr="00000000">
        <w:rPr>
          <w:rtl w:val="0"/>
        </w:rPr>
        <w:t xml:space="preserve">Il presente Patto d’integrità stabilisce la formale obbligazione della Ditta/società che, ai fini della partecipazione  alla gara in oggetto, si impegna:</w:t>
      </w:r>
    </w:p>
    <w:p w:rsidR="00000000" w:rsidDel="00000000" w:rsidP="00000000" w:rsidRDefault="00000000" w:rsidRPr="00000000" w14:paraId="00000019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0" w:right="102" w:hanging="2"/>
        <w:jc w:val="both"/>
        <w:rPr/>
      </w:pPr>
      <w:r w:rsidDel="00000000" w:rsidR="00000000" w:rsidRPr="00000000">
        <w:rPr>
          <w:rtl w:val="0"/>
        </w:rPr>
        <w:t xml:space="preserve">a conformare i propri comportamenti ai principi di lealtà, trasparenza e correttezza, a non offrire, accettare o richiedere somme di denaro o qualsiasi altra ricompensa, vantaggio o beneficio, sia direttamente che indirettamente tramite intermediari, al fine dell’assegnazione del contratto e/o al fine di distorcerne la relativa corretta esecuzione;</w:t>
      </w:r>
    </w:p>
    <w:p w:rsidR="00000000" w:rsidDel="00000000" w:rsidP="00000000" w:rsidRDefault="00000000" w:rsidRPr="00000000" w14:paraId="0000001A">
      <w:pPr>
        <w:widowControl w:val="0"/>
        <w:numPr>
          <w:ilvl w:val="1"/>
          <w:numId w:val="1"/>
        </w:numPr>
        <w:tabs>
          <w:tab w:val="left" w:leader="none" w:pos="820"/>
        </w:tabs>
        <w:spacing w:before="3" w:line="244" w:lineRule="auto"/>
        <w:ind w:left="0" w:right="112" w:hanging="2"/>
        <w:jc w:val="both"/>
        <w:rPr/>
      </w:pPr>
      <w:r w:rsidDel="00000000" w:rsidR="00000000" w:rsidRPr="00000000">
        <w:rPr>
          <w:rtl w:val="0"/>
        </w:rPr>
        <w:t xml:space="preserve">ad assicurare di non trovarsi in situazioni di controllo o di collegamento (formale e/o sostanziale) con altri concorrenti e che non si è accordata e non si accorderà con altri partecipanti alla gara;</w:t>
      </w:r>
    </w:p>
    <w:p w:rsidR="00000000" w:rsidDel="00000000" w:rsidP="00000000" w:rsidRDefault="00000000" w:rsidRPr="00000000" w14:paraId="0000001B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0" w:right="100" w:hanging="2"/>
        <w:jc w:val="both"/>
        <w:rPr/>
      </w:pPr>
      <w:r w:rsidDel="00000000" w:rsidR="00000000" w:rsidRPr="00000000">
        <w:rPr>
          <w:rtl w:val="0"/>
        </w:rPr>
        <w:t xml:space="preserve">ad informare puntualmente tutto il personale, di cui si avvale, del presente Patto di integrità e degli obblighi in esso contenuti;</w:t>
      </w:r>
    </w:p>
    <w:p w:rsidR="00000000" w:rsidDel="00000000" w:rsidP="00000000" w:rsidRDefault="00000000" w:rsidRPr="00000000" w14:paraId="0000001C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="244" w:lineRule="auto"/>
        <w:ind w:left="0" w:right="106" w:hanging="2"/>
        <w:jc w:val="both"/>
        <w:rPr/>
      </w:pPr>
      <w:r w:rsidDel="00000000" w:rsidR="00000000" w:rsidRPr="00000000">
        <w:rPr>
          <w:rtl w:val="0"/>
        </w:rPr>
        <w:t xml:space="preserve">a vigilare affinché gli impegni sopra indicati siano osservati da tutti i collaboratori e dipendenti nell’esercizio dei compiti loro assegnati;</w:t>
      </w:r>
    </w:p>
    <w:p w:rsidR="00000000" w:rsidDel="00000000" w:rsidP="00000000" w:rsidRDefault="00000000" w:rsidRPr="00000000" w14:paraId="0000001D">
      <w:pPr>
        <w:widowControl w:val="0"/>
        <w:numPr>
          <w:ilvl w:val="1"/>
          <w:numId w:val="1"/>
        </w:numPr>
        <w:tabs>
          <w:tab w:val="left" w:leader="none" w:pos="820"/>
        </w:tabs>
        <w:spacing w:before="1" w:line="244" w:lineRule="auto"/>
        <w:ind w:left="0" w:right="102" w:hanging="2"/>
        <w:jc w:val="both"/>
        <w:rPr/>
      </w:pPr>
      <w:r w:rsidDel="00000000" w:rsidR="00000000" w:rsidRPr="00000000">
        <w:rPr>
          <w:rtl w:val="0"/>
        </w:rPr>
        <w:t xml:space="preserve">a denunciare alla Pubblica Autorità competente ogni irregolarità o distorsione di cui sia venuta a conoscenza per quanto attiene l’attività di cui all’oggetto della gara in causa.</w:t>
      </w:r>
    </w:p>
    <w:p w:rsidR="00000000" w:rsidDel="00000000" w:rsidP="00000000" w:rsidRDefault="00000000" w:rsidRPr="00000000" w14:paraId="0000001E">
      <w:pPr>
        <w:widowControl w:val="0"/>
        <w:spacing w:before="1" w:lineRule="auto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Articolo 2</w:t>
      </w:r>
    </w:p>
    <w:p w:rsidR="00000000" w:rsidDel="00000000" w:rsidP="00000000" w:rsidRDefault="00000000" w:rsidRPr="00000000" w14:paraId="0000001F">
      <w:pPr>
        <w:widowControl w:val="0"/>
        <w:spacing w:line="244" w:lineRule="auto"/>
        <w:ind w:left="0" w:right="109" w:hanging="2"/>
        <w:jc w:val="both"/>
        <w:rPr/>
      </w:pPr>
      <w:r w:rsidDel="00000000" w:rsidR="00000000" w:rsidRPr="00000000">
        <w:rPr>
          <w:rtl w:val="0"/>
        </w:rPr>
        <w:t xml:space="preserve">La ditta/società, sin d’ora, accetta che nel caso di mancato rispetto degli impegni anticorruzione assunti con il presente Patto di integrità, comunque accertato dall’Amministrazione, potranno essere applicate le seguenti sanzioni:</w:t>
      </w:r>
    </w:p>
    <w:p w:rsidR="00000000" w:rsidDel="00000000" w:rsidP="00000000" w:rsidRDefault="00000000" w:rsidRPr="00000000" w14:paraId="00000020">
      <w:pPr>
        <w:widowControl w:val="0"/>
        <w:numPr>
          <w:ilvl w:val="1"/>
          <w:numId w:val="1"/>
        </w:numPr>
        <w:tabs>
          <w:tab w:val="left" w:leader="none" w:pos="820"/>
        </w:tabs>
        <w:spacing w:before="2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risoluzione del contratto;</w:t>
      </w:r>
    </w:p>
    <w:p w:rsidR="00000000" w:rsidDel="00000000" w:rsidP="00000000" w:rsidRDefault="00000000" w:rsidRPr="00000000" w14:paraId="00000021">
      <w:pPr>
        <w:widowControl w:val="0"/>
        <w:numPr>
          <w:ilvl w:val="1"/>
          <w:numId w:val="1"/>
        </w:numPr>
        <w:tabs>
          <w:tab w:val="left" w:leader="none" w:pos="820"/>
        </w:tabs>
        <w:spacing w:before="9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esclusione dalle gare indette dalla stazione appaltante per 5 anni.</w:t>
      </w:r>
    </w:p>
    <w:p w:rsidR="00000000" w:rsidDel="00000000" w:rsidP="00000000" w:rsidRDefault="00000000" w:rsidRPr="00000000" w14:paraId="00000022">
      <w:pPr>
        <w:widowControl w:val="0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Articolo 3</w:t>
      </w:r>
    </w:p>
    <w:p w:rsidR="00000000" w:rsidDel="00000000" w:rsidP="00000000" w:rsidRDefault="00000000" w:rsidRPr="00000000" w14:paraId="00000023">
      <w:pPr>
        <w:widowControl w:val="0"/>
        <w:spacing w:line="244" w:lineRule="auto"/>
        <w:ind w:left="0" w:right="99" w:hanging="2"/>
        <w:jc w:val="both"/>
        <w:rPr/>
      </w:pPr>
      <w:r w:rsidDel="00000000" w:rsidR="00000000" w:rsidRPr="00000000">
        <w:rPr>
          <w:rtl w:val="0"/>
        </w:rPr>
        <w:t xml:space="preserve">Il contenuto del Patto di integrità e le relative sanzioni applicabili resteranno in vigore sino alla completa esecuzione del contratto. </w:t>
      </w:r>
    </w:p>
    <w:p w:rsidR="00000000" w:rsidDel="00000000" w:rsidP="00000000" w:rsidRDefault="00000000" w:rsidRPr="00000000" w14:paraId="00000024">
      <w:pPr>
        <w:widowControl w:val="0"/>
        <w:spacing w:line="244" w:lineRule="auto"/>
        <w:ind w:left="0" w:right="99" w:hanging="2"/>
        <w:jc w:val="both"/>
        <w:rPr/>
      </w:pPr>
      <w:r w:rsidDel="00000000" w:rsidR="00000000" w:rsidRPr="00000000">
        <w:rPr>
          <w:rtl w:val="0"/>
        </w:rPr>
        <w:t xml:space="preserve">Il presente Patto dovrà essere richiamato dal contratto quale allegato allo stesso onde formarne parte integrante, sostanziale e pattizia.</w:t>
      </w:r>
    </w:p>
    <w:p w:rsidR="00000000" w:rsidDel="00000000" w:rsidP="00000000" w:rsidRDefault="00000000" w:rsidRPr="00000000" w14:paraId="00000025">
      <w:pPr>
        <w:widowControl w:val="0"/>
        <w:ind w:left="0" w:right="3338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Articolo 4</w:t>
      </w:r>
    </w:p>
    <w:p w:rsidR="00000000" w:rsidDel="00000000" w:rsidP="00000000" w:rsidRDefault="00000000" w:rsidRPr="00000000" w14:paraId="00000026">
      <w:pPr>
        <w:widowControl w:val="0"/>
        <w:spacing w:line="244" w:lineRule="auto"/>
        <w:ind w:left="0" w:right="101" w:hanging="2"/>
        <w:jc w:val="both"/>
        <w:rPr/>
      </w:pPr>
      <w:r w:rsidDel="00000000" w:rsidR="00000000" w:rsidRPr="00000000">
        <w:rPr>
          <w:rtl w:val="0"/>
        </w:rPr>
        <w:t xml:space="preserve">Il presente Patto deve essere obbligatoriamente sottoscritto digitalmente in calce ed in ogni sua pagina, dal legale rappresentante della ditta partecipante ovvero, in caso di consorzi o raggruppamenti temporanei di imprese, dal rappresentante degli stessi e deve essere presentato unitamente all'offerta. </w:t>
      </w:r>
    </w:p>
    <w:p w:rsidR="00000000" w:rsidDel="00000000" w:rsidP="00000000" w:rsidRDefault="00000000" w:rsidRPr="00000000" w14:paraId="00000027">
      <w:pPr>
        <w:widowControl w:val="0"/>
        <w:spacing w:line="244" w:lineRule="auto"/>
        <w:ind w:left="0" w:right="101" w:hanging="2"/>
        <w:jc w:val="both"/>
        <w:rPr/>
      </w:pPr>
      <w:r w:rsidDel="00000000" w:rsidR="00000000" w:rsidRPr="00000000">
        <w:rPr>
          <w:rtl w:val="0"/>
        </w:rPr>
        <w:t xml:space="preserve">La mancata consegna di tale Patto debitamente sottoscritto digitalmente comporterà l'esclusione dalla procedura di gara.</w:t>
      </w:r>
    </w:p>
    <w:p w:rsidR="00000000" w:rsidDel="00000000" w:rsidP="00000000" w:rsidRDefault="00000000" w:rsidRPr="00000000" w14:paraId="00000028">
      <w:pPr>
        <w:widowControl w:val="0"/>
        <w:spacing w:before="1" w:lineRule="auto"/>
        <w:ind w:left="0" w:right="3338" w:hanging="2"/>
        <w:jc w:val="center"/>
        <w:rPr>
          <w:b w:val="1"/>
        </w:rPr>
      </w:pPr>
      <w:bookmarkStart w:colFirst="0" w:colLast="0" w:name="_heading=h.d46foejttcuu" w:id="1"/>
      <w:bookmarkEnd w:id="1"/>
      <w:r w:rsidDel="00000000" w:rsidR="00000000" w:rsidRPr="00000000">
        <w:rPr>
          <w:b w:val="1"/>
          <w:rtl w:val="0"/>
        </w:rPr>
        <w:t xml:space="preserve">                                                        Articolo 5</w:t>
      </w:r>
    </w:p>
    <w:p w:rsidR="00000000" w:rsidDel="00000000" w:rsidP="00000000" w:rsidRDefault="00000000" w:rsidRPr="00000000" w14:paraId="00000029">
      <w:pPr>
        <w:widowControl w:val="0"/>
        <w:spacing w:line="244" w:lineRule="auto"/>
        <w:ind w:left="0" w:hanging="2"/>
        <w:jc w:val="both"/>
        <w:rPr/>
      </w:pPr>
      <w:r w:rsidDel="00000000" w:rsidR="00000000" w:rsidRPr="00000000">
        <w:rPr>
          <w:rtl w:val="0"/>
        </w:rPr>
        <w:t xml:space="preserve">Ogni controversia relativa all’interpretazione ed esecuzione del Patto d’integrità fra la stazione appaltante ed i concorrenti e tra gli stessi concorrenti sarà risolta dall’Autorità Giudiziaria competente.</w:t>
      </w:r>
    </w:p>
    <w:p w:rsidR="00000000" w:rsidDel="00000000" w:rsidP="00000000" w:rsidRDefault="00000000" w:rsidRPr="00000000" w14:paraId="0000002A">
      <w:pPr>
        <w:widowControl w:val="0"/>
        <w:spacing w:before="90" w:lineRule="auto"/>
        <w:ind w:left="0" w:hanging="2"/>
        <w:rPr/>
      </w:pPr>
      <w:r w:rsidDel="00000000" w:rsidR="00000000" w:rsidRPr="00000000">
        <w:rPr>
          <w:rtl w:val="0"/>
        </w:rPr>
        <w:t xml:space="preserve">Luogo e data ………………….</w:t>
      </w:r>
    </w:p>
    <w:p w:rsidR="00000000" w:rsidDel="00000000" w:rsidP="00000000" w:rsidRDefault="00000000" w:rsidRPr="00000000" w14:paraId="0000002B">
      <w:pPr>
        <w:widowControl w:val="0"/>
        <w:spacing w:before="9" w:lineRule="auto"/>
        <w:ind w:left="0" w:hanging="2"/>
        <w:rPr/>
      </w:pPr>
      <w:r w:rsidDel="00000000" w:rsidR="00000000" w:rsidRPr="00000000">
        <w:rPr>
          <w:rtl w:val="0"/>
        </w:rPr>
        <w:t xml:space="preserve">  per la ditta/società:                                                               (il titolare/legale rappresentante)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139700</wp:posOffset>
                </wp:positionV>
                <wp:extent cx="2333625" cy="60325"/>
                <wp:effectExtent b="0" l="0" r="0" t="0"/>
                <wp:wrapTopAndBottom distB="0" distT="0"/>
                <wp:docPr id="113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139700</wp:posOffset>
                </wp:positionV>
                <wp:extent cx="2333625" cy="60325"/>
                <wp:effectExtent b="0" l="0" r="0" t="0"/>
                <wp:wrapTopAndBottom distB="0" distT="0"/>
                <wp:docPr id="113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widowControl w:val="0"/>
        <w:ind w:left="0" w:hanging="2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3" w:lineRule="auto"/>
        <w:ind w:left="0" w:hanging="2"/>
        <w:rPr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139700</wp:posOffset>
                </wp:positionV>
                <wp:extent cx="2333625" cy="60325"/>
                <wp:effectExtent b="0" l="0" r="0" t="0"/>
                <wp:wrapTopAndBottom distB="0" distT="0"/>
                <wp:docPr id="113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03000" y="3779365"/>
                          <a:ext cx="2286000" cy="1270"/>
                        </a:xfrm>
                        <a:custGeom>
                          <a:rect b="b" l="l" r="r" t="t"/>
                          <a:pathLst>
                            <a:path extrusionOk="0" h="120000" w="3600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139700</wp:posOffset>
                </wp:positionV>
                <wp:extent cx="2333625" cy="60325"/>
                <wp:effectExtent b="0" l="0" r="0" t="0"/>
                <wp:wrapTopAndBottom distB="0" distT="0"/>
                <wp:docPr id="1137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60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widowControl w:val="0"/>
        <w:spacing w:line="256" w:lineRule="auto"/>
        <w:ind w:left="0" w:right="1818" w:hanging="2"/>
        <w:jc w:val="right"/>
        <w:rPr>
          <w:sz w:val="16"/>
          <w:szCs w:val="16"/>
        </w:rPr>
      </w:pPr>
      <w:r w:rsidDel="00000000" w:rsidR="00000000" w:rsidRPr="00000000">
        <w:rPr>
          <w:rtl w:val="0"/>
        </w:rPr>
        <w:t xml:space="preserve">     (firma leggibile)</w:t>
      </w:r>
      <w:r w:rsidDel="00000000" w:rsidR="00000000" w:rsidRPr="00000000">
        <w:rPr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F">
      <w:pPr>
        <w:ind w:left="0" w:hanging="2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1" w:hanging="3"/>
        <w:rPr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720" w:top="56" w:left="1417" w:right="924" w:header="720" w:footer="41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imes"/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ind w:left="0" w:hanging="2"/>
      <w:jc w:val="center"/>
      <w:rPr>
        <w:rFonts w:ascii="Arial Narrow" w:cs="Arial Narrow" w:eastAsia="Arial Narrow" w:hAnsi="Arial Narrow"/>
        <w:color w:val="000000"/>
        <w:sz w:val="18"/>
        <w:szCs w:val="1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Sede: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C.da Cicivizzo, S.S. 580 - Laterza (TA) – tel.  099/8297434 </w:t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18"/>
        <w:szCs w:val="18"/>
        <w:rtl w:val="0"/>
      </w:rPr>
      <w:t xml:space="preserve">     Succursale: </w:t>
    </w:r>
    <w:r w:rsidDel="00000000" w:rsidR="00000000" w:rsidRPr="00000000">
      <w:rPr>
        <w:rFonts w:ascii="Arial Narrow" w:cs="Arial Narrow" w:eastAsia="Arial Narrow" w:hAnsi="Arial Narrow"/>
        <w:color w:val="000000"/>
        <w:sz w:val="18"/>
        <w:szCs w:val="18"/>
        <w:rtl w:val="0"/>
      </w:rPr>
      <w:t xml:space="preserve"> Via della Conciliazione - Laterza (TA) – tel. 099/8296643</w:t>
    </w:r>
  </w:p>
  <w:p w:rsidR="00000000" w:rsidDel="00000000" w:rsidP="00000000" w:rsidRDefault="00000000" w:rsidRPr="00000000" w14:paraId="0000003D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4"/>
        <w:szCs w:val="14"/>
      </w:rPr>
    </w:pPr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e-mail: </w:t>
    </w:r>
    <w:hyperlink r:id="rId1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–  </w:t>
    </w:r>
    <w:hyperlink r:id="rId2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dirigente.lovecchio@gbvicolaterza.net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 -  pec: </w:t>
    </w:r>
    <w:hyperlink r:id="rId3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taps20000q@pec.istruzione.it</w:t>
      </w:r>
    </w:hyperlink>
    <w:r w:rsidDel="00000000" w:rsidR="00000000" w:rsidRPr="00000000">
      <w:rPr>
        <w:rFonts w:ascii="Book Antiqua" w:cs="Book Antiqua" w:eastAsia="Book Antiqua" w:hAnsi="Book Antiqua"/>
        <w:color w:val="000000"/>
        <w:sz w:val="14"/>
        <w:szCs w:val="14"/>
        <w:rtl w:val="0"/>
      </w:rPr>
      <w:t xml:space="preserve"> -  sito web: </w:t>
    </w:r>
    <w:hyperlink r:id="rId4">
      <w:r w:rsidDel="00000000" w:rsidR="00000000" w:rsidRPr="00000000">
        <w:rPr>
          <w:rFonts w:ascii="Book Antiqua" w:cs="Book Antiqua" w:eastAsia="Book Antiqua" w:hAnsi="Book Antiqua"/>
          <w:color w:val="0000ff"/>
          <w:sz w:val="14"/>
          <w:szCs w:val="14"/>
          <w:u w:val="single"/>
          <w:rtl w:val="0"/>
        </w:rPr>
        <w:t xml:space="preserve">www.liceogbvico.edu.it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Bdr>
        <w:top w:color="000000" w:space="0" w:sz="4" w:val="single"/>
        <w:left w:color="000000" w:space="3" w:sz="4" w:val="single"/>
        <w:bottom w:color="000000" w:space="1" w:sz="4" w:val="single"/>
        <w:right w:color="000000" w:space="4" w:sz="4" w:val="single"/>
        <w:between w:space="0" w:sz="0" w:val="nil"/>
      </w:pBdr>
      <w:spacing w:line="240" w:lineRule="auto"/>
      <w:jc w:val="center"/>
      <w:rPr>
        <w:rFonts w:ascii="Book Antiqua" w:cs="Book Antiqua" w:eastAsia="Book Antiqua" w:hAnsi="Book Antiqua"/>
        <w:color w:val="000000"/>
        <w:sz w:val="10"/>
        <w:szCs w:val="1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4" w:hanging="6"/>
      <w:jc w:val="right"/>
      <w:rPr>
        <w:color w:val="0033cc"/>
        <w:sz w:val="56"/>
        <w:szCs w:val="56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56"/>
        <w:szCs w:val="5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72"/>
        <w:szCs w:val="72"/>
        <w:rtl w:val="0"/>
      </w:rPr>
      <w:t xml:space="preserve">Liceo “G.B. Vico”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-212398</wp:posOffset>
          </wp:positionH>
          <wp:positionV relativeFrom="paragraph">
            <wp:posOffset>-423523</wp:posOffset>
          </wp:positionV>
          <wp:extent cx="1899139" cy="2348434"/>
          <wp:effectExtent b="0" l="0" r="0" t="0"/>
          <wp:wrapNone/>
          <wp:docPr id="1140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9139" cy="23484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b w:val="1"/>
        <w:i w:val="1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18"/>
        <w:szCs w:val="18"/>
        <w:rtl w:val="0"/>
      </w:rPr>
      <w:t xml:space="preserve">    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Scientifico – Liceo delle Scienze Applicate</w:t>
    </w:r>
    <w:r w:rsidDel="00000000" w:rsidR="00000000" w:rsidRPr="00000000">
      <w:rPr>
        <w:rFonts w:ascii="Arial" w:cs="Arial" w:eastAsia="Arial" w:hAnsi="Arial"/>
        <w:color w:val="0033cc"/>
        <w:sz w:val="20"/>
        <w:szCs w:val="20"/>
        <w:rtl w:val="0"/>
      </w:rPr>
      <w:t xml:space="preserve"> - </w:t>
    </w: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Liceo delle Scienze Umane  </w:t>
    </w:r>
  </w:p>
  <w:p w:rsidR="00000000" w:rsidDel="00000000" w:rsidP="00000000" w:rsidRDefault="00000000" w:rsidRPr="00000000" w14:paraId="0000003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33cc"/>
        <w:sz w:val="20"/>
        <w:szCs w:val="20"/>
        <w:rtl w:val="0"/>
      </w:rPr>
      <w:t xml:space="preserve">     Liceo delle Scienze Umane opzione Economico - Sociale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33cc"/>
        <w:sz w:val="18"/>
        <w:szCs w:val="18"/>
      </w:rPr>
    </w:pPr>
    <w:r w:rsidDel="00000000" w:rsidR="00000000" w:rsidRPr="00000000">
      <w:rPr>
        <w:rFonts w:ascii="Arial" w:cs="Arial" w:eastAsia="Arial" w:hAnsi="Arial"/>
        <w:color w:val="0033cc"/>
        <w:sz w:val="18"/>
        <w:szCs w:val="18"/>
        <w:rtl w:val="0"/>
      </w:rPr>
      <w:t xml:space="preserve">     Contrada Cicivizzo – ex S.S. 580 -  74014 Laterza (Ta) - Tel. 099 8297434</w:t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jc w:val="right"/>
      <w:rPr>
        <w:rFonts w:ascii="Arial" w:cs="Arial" w:eastAsia="Arial" w:hAnsi="Arial"/>
        <w:color w:val="0000ff"/>
        <w:sz w:val="16"/>
        <w:szCs w:val="16"/>
      </w:rPr>
    </w:pPr>
    <w:r w:rsidDel="00000000" w:rsidR="00000000" w:rsidRPr="00000000">
      <w:rPr>
        <w:rFonts w:ascii="Arial" w:cs="Arial" w:eastAsia="Arial" w:hAnsi="Arial"/>
        <w:color w:val="0033cc"/>
        <w:sz w:val="16"/>
        <w:szCs w:val="16"/>
        <w:rtl w:val="0"/>
      </w:rPr>
      <w:t xml:space="preserve">Cod. Mec.: TAPS20000Q - C.F.: 90274460733</w:t>
    </w:r>
    <w:r w:rsidDel="00000000" w:rsidR="00000000" w:rsidRPr="00000000">
      <w:rPr>
        <w:rFonts w:ascii="Arial" w:cs="Arial" w:eastAsia="Arial" w:hAnsi="Arial"/>
        <w:color w:val="0000ff"/>
        <w:sz w:val="18"/>
        <w:szCs w:val="18"/>
        <w:rtl w:val="0"/>
      </w:rPr>
      <w:t xml:space="preserve">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1853792</wp:posOffset>
          </wp:positionH>
          <wp:positionV relativeFrom="paragraph">
            <wp:posOffset>1270</wp:posOffset>
          </wp:positionV>
          <wp:extent cx="633046" cy="727075"/>
          <wp:effectExtent b="0" l="0" r="0" t="0"/>
          <wp:wrapNone/>
          <wp:docPr id="113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046" cy="727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b w:val="1"/>
        <w:i w:val="1"/>
        <w:color w:val="000000"/>
        <w:sz w:val="20"/>
        <w:szCs w:val="20"/>
        <w:rtl w:val="0"/>
      </w:rPr>
      <w:t xml:space="preserve">                                                                                                                     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Arial" w:cs="Arial" w:eastAsia="Arial" w:hAnsi="Arial"/>
        <w:color w:val="0000ff"/>
        <w:sz w:val="36"/>
        <w:szCs w:val="36"/>
      </w:rPr>
    </w:pPr>
    <w:r w:rsidDel="00000000" w:rsidR="00000000" w:rsidRPr="00000000">
      <w:rPr>
        <w:color w:val="000000"/>
      </w:rPr>
      <w:drawing>
        <wp:inline distB="0" distT="0" distL="114300" distR="114300">
          <wp:extent cx="1437709" cy="457878"/>
          <wp:effectExtent b="0" l="0" r="0" t="0"/>
          <wp:docPr descr="Itasitcrossano.edu.it" id="1141" name="image4.png"/>
          <a:graphic>
            <a:graphicData uri="http://schemas.openxmlformats.org/drawingml/2006/picture">
              <pic:pic>
                <pic:nvPicPr>
                  <pic:cNvPr descr="Itasitcrossano.edu.it"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7709" cy="4578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5375275</wp:posOffset>
          </wp:positionH>
          <wp:positionV relativeFrom="paragraph">
            <wp:posOffset>2540</wp:posOffset>
          </wp:positionV>
          <wp:extent cx="1025525" cy="438785"/>
          <wp:effectExtent b="0" l="0" r="0" t="0"/>
          <wp:wrapNone/>
          <wp:docPr id="114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5525" cy="4387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2721995</wp:posOffset>
          </wp:positionH>
          <wp:positionV relativeFrom="paragraph">
            <wp:posOffset>3106</wp:posOffset>
          </wp:positionV>
          <wp:extent cx="2291975" cy="473253"/>
          <wp:effectExtent b="0" l="0" r="0" t="0"/>
          <wp:wrapNone/>
          <wp:docPr id="114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91975" cy="47325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100" w:hanging="185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0"/>
      <w:numFmt w:val="bullet"/>
      <w:lvlText w:val="●"/>
      <w:lvlJc w:val="left"/>
      <w:pPr>
        <w:ind w:left="820" w:hanging="360"/>
      </w:pPr>
      <w:rPr>
        <w:rFonts w:ascii="Helvetica Neue" w:cs="Helvetica Neue" w:eastAsia="Helvetica Neue" w:hAnsi="Helvetica Neue"/>
        <w:sz w:val="24"/>
        <w:szCs w:val="24"/>
      </w:rPr>
    </w:lvl>
    <w:lvl w:ilvl="2">
      <w:start w:val="0"/>
      <w:numFmt w:val="bullet"/>
      <w:lvlText w:val="•"/>
      <w:lvlJc w:val="left"/>
      <w:pPr>
        <w:ind w:left="1871" w:hanging="360"/>
      </w:pPr>
      <w:rPr/>
    </w:lvl>
    <w:lvl w:ilvl="3">
      <w:start w:val="0"/>
      <w:numFmt w:val="bullet"/>
      <w:lvlText w:val="•"/>
      <w:lvlJc w:val="left"/>
      <w:pPr>
        <w:ind w:left="2922" w:hanging="360"/>
      </w:pPr>
      <w:rPr/>
    </w:lvl>
    <w:lvl w:ilvl="4">
      <w:start w:val="0"/>
      <w:numFmt w:val="bullet"/>
      <w:lvlText w:val="•"/>
      <w:lvlJc w:val="left"/>
      <w:pPr>
        <w:ind w:left="3973" w:hanging="360"/>
      </w:pPr>
      <w:rPr/>
    </w:lvl>
    <w:lvl w:ilvl="5">
      <w:start w:val="0"/>
      <w:numFmt w:val="bullet"/>
      <w:lvlText w:val="•"/>
      <w:lvlJc w:val="left"/>
      <w:pPr>
        <w:ind w:left="5024" w:hanging="360"/>
      </w:pPr>
      <w:rPr/>
    </w:lvl>
    <w:lvl w:ilvl="6">
      <w:start w:val="0"/>
      <w:numFmt w:val="bullet"/>
      <w:lvlText w:val="•"/>
      <w:lvlJc w:val="left"/>
      <w:pPr>
        <w:ind w:left="6075" w:hanging="360"/>
      </w:pPr>
      <w:rPr/>
    </w:lvl>
    <w:lvl w:ilvl="7">
      <w:start w:val="0"/>
      <w:numFmt w:val="bullet"/>
      <w:lvlText w:val="•"/>
      <w:lvlJc w:val="left"/>
      <w:pPr>
        <w:ind w:left="7126" w:hanging="360"/>
      </w:pPr>
      <w:rPr/>
    </w:lvl>
    <w:lvl w:ilvl="8">
      <w:start w:val="0"/>
      <w:numFmt w:val="bullet"/>
      <w:lvlText w:val="•"/>
      <w:lvlJc w:val="left"/>
      <w:pPr>
        <w:ind w:left="8177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hanging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0" w:hanging="1"/>
      <w:jc w:val="center"/>
    </w:pPr>
    <w:rPr>
      <w:rFonts w:ascii="Times" w:cs="Times" w:eastAsia="Times" w:hAnsi="Times"/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0" w:hanging="1"/>
      <w:jc w:val="center"/>
    </w:pPr>
    <w:rPr>
      <w:b w:val="1"/>
    </w:rPr>
  </w:style>
  <w:style w:type="paragraph" w:styleId="Heading6">
    <w:name w:val="heading 6"/>
    <w:basedOn w:val="Normal"/>
    <w:next w:val="Normal"/>
    <w:pPr>
      <w:keepNext w:val="1"/>
      <w:ind w:left="0" w:hanging="1"/>
      <w:jc w:val="center"/>
    </w:pPr>
    <w:rPr>
      <w:b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numPr>
        <w:numId w:val="1"/>
      </w:numPr>
      <w:ind w:left="-1" w:hanging="1"/>
      <w:jc w:val="center"/>
    </w:pPr>
    <w:rPr>
      <w:b w:val="1"/>
      <w:bCs w:val="1"/>
      <w:sz w:val="2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numPr>
        <w:ilvl w:val="1"/>
        <w:numId w:val="1"/>
      </w:numPr>
      <w:autoSpaceDE w:val="0"/>
      <w:ind w:left="-1" w:hanging="1"/>
      <w:jc w:val="center"/>
      <w:outlineLvl w:val="1"/>
    </w:pPr>
    <w:rPr>
      <w:rFonts w:ascii="Times-Roman" w:cs="Times-Roman" w:hAnsi="Times-Roman"/>
      <w:b w:val="1"/>
      <w:bCs w:val="1"/>
      <w:sz w:val="2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numPr>
        <w:ilvl w:val="4"/>
        <w:numId w:val="1"/>
      </w:numPr>
      <w:autoSpaceDE w:val="0"/>
      <w:ind w:left="-1" w:hanging="1"/>
      <w:jc w:val="center"/>
      <w:outlineLvl w:val="4"/>
    </w:pPr>
    <w:rPr>
      <w:b w:val="1"/>
      <w:bCs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numPr>
        <w:ilvl w:val="5"/>
        <w:numId w:val="1"/>
      </w:numPr>
      <w:autoSpaceDE w:val="0"/>
      <w:ind w:left="-1" w:hanging="1"/>
      <w:jc w:val="center"/>
      <w:outlineLvl w:val="5"/>
    </w:pPr>
    <w:rPr>
      <w:b w:val="1"/>
      <w:bCs w:val="1"/>
      <w:color w:val="ff000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e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f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Wingdings" w:cs="Wingdings" w:hAnsi="Wingdings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cs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rFonts w:ascii="Symbol" w:cs="Symbol" w:hAnsi="Symbol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estofumettoCarattere" w:customStyle="1">
    <w:name w:val="Testo fumetto Carattere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ListLabel1" w:customStyle="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styleId="ListLabel2" w:customStyle="1">
    <w:name w:val="ListLabel 2"/>
    <w:rPr>
      <w:w w:val="100"/>
      <w:position w:val="-1"/>
      <w:effect w:val="none"/>
      <w:vertAlign w:val="baseline"/>
      <w:cs w:val="0"/>
      <w:em w:val="none"/>
    </w:rPr>
  </w:style>
  <w:style w:type="paragraph" w:styleId="Titolo10" w:customStyle="1">
    <w:name w:val="Titolo1"/>
    <w:basedOn w:val="Normale"/>
    <w:next w:val="Corpotesto"/>
    <w:pPr>
      <w:keepNext w:val="1"/>
      <w:spacing w:after="120" w:before="240"/>
    </w:pPr>
    <w:rPr>
      <w:rFonts w:ascii="Liberation Sans" w:cs="Mangal" w:eastAsia="Microsoft YaHei" w:hAnsi="Liberation San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 w:val="1"/>
      <w:spacing w:after="120" w:before="120"/>
    </w:pPr>
    <w:rPr>
      <w:i w:val="1"/>
      <w:iCs w:val="1"/>
    </w:rPr>
  </w:style>
  <w:style w:type="paragraph" w:styleId="Indice" w:customStyle="1">
    <w:name w:val="Indice"/>
    <w:basedOn w:val="Normale"/>
    <w:pPr>
      <w:suppressLineNumbers w:val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1440" w:hanging="360"/>
    </w:pPr>
    <w:rPr>
      <w:sz w:val="20"/>
      <w:szCs w:val="28"/>
    </w:rPr>
  </w:style>
  <w:style w:type="paragraph" w:styleId="Paragrafoelenco">
    <w:name w:val="List Paragraph"/>
    <w:basedOn w:val="Normale"/>
    <w:pPr>
      <w:spacing w:after="200" w:line="276" w:lineRule="auto"/>
      <w:ind w:left="720" w:firstLine="0"/>
      <w:contextualSpacing w:val="1"/>
    </w:pPr>
    <w:rPr>
      <w:rFonts w:ascii="Calibri" w:cs="Calibri" w:hAnsi="Calibri"/>
      <w:sz w:val="22"/>
      <w:szCs w:val="22"/>
    </w:rPr>
  </w:style>
  <w:style w:type="paragraph" w:styleId="Testofumetto">
    <w:name w:val="Balloon Text"/>
    <w:basedOn w:val="Normale"/>
    <w:rPr>
      <w:rFonts w:ascii="Segoe UI" w:cs="Segoe UI" w:hAnsi="Segoe UI"/>
      <w:sz w:val="18"/>
      <w:szCs w:val="18"/>
    </w:rPr>
  </w:style>
  <w:style w:type="paragraph" w:styleId="Contenutocornice" w:customStyle="1">
    <w:name w:val="Contenuto cornice"/>
    <w:basedOn w:val="Normale"/>
  </w:style>
  <w:style w:type="paragraph" w:styleId="Quotations" w:customStyle="1">
    <w:name w:val="Quotations"/>
    <w:basedOn w:val="Normale"/>
    <w:pPr>
      <w:spacing w:after="283"/>
      <w:ind w:left="567" w:right="567" w:firstLine="0"/>
    </w:pPr>
  </w:style>
  <w:style w:type="character" w:styleId="IntestazioneCarattere" w:customStyle="1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numbering" w:styleId="Nessunelenco1" w:customStyle="1">
    <w:name w:val="Nessun elenco1"/>
    <w:next w:val="Nessunelenco"/>
    <w:qFormat w:val="1"/>
  </w:style>
  <w:style w:type="character" w:styleId="Titolo1Carattere" w:customStyle="1">
    <w:name w:val="Titolo 1 Carattere"/>
    <w:rPr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eastAsia="zh-CN"/>
    </w:rPr>
  </w:style>
  <w:style w:type="character" w:styleId="Titolo2Carattere" w:customStyle="1">
    <w:name w:val="Titolo 2 Carattere"/>
    <w:rPr>
      <w:rFonts w:ascii="Times-Roman" w:cs="Times-Roman" w:hAnsi="Times-Roman"/>
      <w:b w:val="1"/>
      <w:bCs w:val="1"/>
      <w:w w:val="100"/>
      <w:position w:val="-1"/>
      <w:sz w:val="22"/>
      <w:szCs w:val="24"/>
      <w:effect w:val="none"/>
      <w:vertAlign w:val="baseline"/>
      <w:cs w:val="0"/>
      <w:em w:val="none"/>
      <w:lang w:eastAsia="zh-CN"/>
    </w:rPr>
  </w:style>
  <w:style w:type="character" w:styleId="Titolo5Carattere" w:customStyle="1">
    <w:name w:val="Titolo 5 Carattere"/>
    <w:rPr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Titolo6Carattere" w:customStyle="1">
    <w:name w:val="Titolo 6 Carattere"/>
    <w:rPr>
      <w:b w:val="1"/>
      <w:bCs w:val="1"/>
      <w:color w:val="ff0000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llegamentovisitato1" w:customStyle="1">
    <w:name w:val="Collegamento visitato1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eWeb">
    <w:name w:val="Normal (Web)"/>
    <w:basedOn w:val="Normale"/>
    <w:qFormat w:val="1"/>
    <w:pPr>
      <w:suppressAutoHyphens w:val="1"/>
      <w:spacing w:after="100" w:afterAutospacing="1" w:before="100" w:beforeAutospacing="1"/>
    </w:pPr>
  </w:style>
  <w:style w:type="character" w:styleId="PidipaginaCarattere" w:customStyle="1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CorpotestoCarattere" w:customStyle="1">
    <w:name w:val="Corpo testo Carattere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RientrocorpodeltestoCarattere" w:customStyle="1">
    <w:name w:val="Rientro corpo del testo Carattere"/>
    <w:rPr>
      <w:w w:val="100"/>
      <w:position w:val="-1"/>
      <w:szCs w:val="28"/>
      <w:effect w:val="none"/>
      <w:vertAlign w:val="baseline"/>
      <w:cs w:val="0"/>
      <w:em w:val="none"/>
      <w:lang w:eastAsia="zh-CN"/>
    </w:rPr>
  </w:style>
  <w:style w:type="character" w:styleId="Collegamentovisitato">
    <w:name w:val="FollowedHyperlink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1" w:customStyle="1">
    <w:name w:val="Menzione non risolta1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Menzionenonrisolta2" w:customStyle="1">
    <w:name w:val="Menzione non risolta2"/>
    <w:basedOn w:val="Carpredefinitoparagrafo"/>
    <w:uiPriority w:val="99"/>
    <w:semiHidden w:val="1"/>
    <w:unhideWhenUsed w:val="1"/>
    <w:rsid w:val="00E71C2E"/>
    <w:rPr>
      <w:color w:val="605e5c"/>
      <w:shd w:color="auto" w:fill="e1dfdd" w:val="clear"/>
    </w:rPr>
  </w:style>
  <w:style w:type="table" w:styleId="a" w:customStyle="1">
    <w:basedOn w:val="TableNormalf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b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b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5012F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taps20000q@istruzione.it" TargetMode="External"/><Relationship Id="rId2" Type="http://schemas.openxmlformats.org/officeDocument/2006/relationships/hyperlink" Target="mailto:dirigente.lovecchio@gbvicolaterza.net" TargetMode="External"/><Relationship Id="rId3" Type="http://schemas.openxmlformats.org/officeDocument/2006/relationships/hyperlink" Target="mailto:taps20000q@pec.istruzione.it" TargetMode="External"/><Relationship Id="rId4" Type="http://schemas.openxmlformats.org/officeDocument/2006/relationships/hyperlink" Target="http://www.liceogbvico.edu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jpg"/><Relationship Id="rId3" Type="http://schemas.openxmlformats.org/officeDocument/2006/relationships/image" Target="media/image4.png"/><Relationship Id="rId4" Type="http://schemas.openxmlformats.org/officeDocument/2006/relationships/image" Target="media/image3.jpg"/><Relationship Id="rId5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evD0/n0/FqJjym9pCAoR/iJ1A==">CgMxLjAyDmgueXg1ZGx0NmRycGdlMg5oLmQ0NmZvZWp0dGN1dTgAciExMHZ3ZUZXaERWUWQyMHFObWs5UFAtbk9vLVNaTzNETzM=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2023-01-14T20:56:00Z</dcterms:created>
  <dc:creator>presidenza</dc:creator>
</cp:coreProperties>
</file>