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Laterza, </w:t>
      </w:r>
      <w:r w:rsidDel="00000000" w:rsidR="00000000" w:rsidRPr="00000000">
        <w:rPr>
          <w:i w:val="1"/>
          <w:sz w:val="18"/>
          <w:szCs w:val="18"/>
          <w:rtl w:val="0"/>
        </w:rPr>
        <w:t xml:space="preserve">(come da timbro del protocollo)</w:t>
      </w:r>
    </w:p>
    <w:p w:rsidR="00000000" w:rsidDel="00000000" w:rsidP="00000000" w:rsidRDefault="00000000" w:rsidRPr="00000000" w14:paraId="00000005">
      <w:pPr>
        <w:widowControl w:val="0"/>
        <w:spacing w:after="0" w:before="33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6">
      <w:pPr>
        <w:widowControl w:val="0"/>
        <w:spacing w:after="0" w:before="33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8" w:line="242" w:lineRule="auto"/>
        <w:ind w:left="30" w:right="840" w:hanging="2.9999999999999982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Avviso selezione tutor percorsi sulla transizione digitale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progetto codice M4C1-I2.1-2023-1222.P-44912- " </w:t>
      </w:r>
      <w:r w:rsidDel="00000000" w:rsidR="00000000" w:rsidRPr="00000000">
        <w:rPr>
          <w:b w:val="1"/>
          <w:sz w:val="24"/>
          <w:szCs w:val="24"/>
          <w:rtl w:val="0"/>
        </w:rPr>
        <w:t xml:space="preserve">Digital skills for digital world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"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CUP: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F54D23003940006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(D.M. n. 66/2023)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6" w:line="240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509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right="50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Domanda di partecipazione</w:t>
      </w:r>
    </w:p>
    <w:p w:rsidR="00000000" w:rsidDel="00000000" w:rsidP="00000000" w:rsidRDefault="00000000" w:rsidRPr="00000000" w14:paraId="0000000C">
      <w:pPr>
        <w:widowControl w:val="0"/>
        <w:spacing w:after="0" w:before="2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right="372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right="374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Liceo G.B. Vico 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right="374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right="37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right="37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Cognome 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2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721"/>
          <w:tab w:val="left" w:leader="none" w:pos="9422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nascita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033"/>
          <w:tab w:val="left" w:leader="none" w:pos="1889"/>
          <w:tab w:val="left" w:leader="none" w:pos="7347"/>
          <w:tab w:val="left" w:leader="none" w:pos="9213"/>
        </w:tabs>
        <w:spacing w:after="0" w:before="87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Sesso</w:t>
        <w:tab/>
        <w:t xml:space="preserve">M </w:t>
        <w:tab/>
        <w:t xml:space="preserve">F     Luogo di Nascita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942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Comune di residenza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555"/>
          <w:tab w:val="left" w:leader="none" w:pos="8237"/>
          <w:tab w:val="left" w:leader="none" w:pos="9368"/>
        </w:tabs>
        <w:spacing w:after="0" w:before="5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983"/>
          <w:tab w:val="left" w:leader="none" w:pos="5345"/>
          <w:tab w:val="left" w:leader="none" w:pos="945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C.A.P.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9545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3685"/>
          <w:tab w:val="left" w:leader="none" w:pos="5692"/>
        </w:tabs>
        <w:spacing w:after="0" w:before="8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di studio:    Laurea II Livello</w:t>
        <w:tab/>
        <w:t xml:space="preserve">    laurea I livello</w:t>
        <w:tab/>
        <w:t xml:space="preserve">    diploma</w:t>
      </w:r>
    </w:p>
    <w:p w:rsidR="00000000" w:rsidDel="00000000" w:rsidP="00000000" w:rsidRDefault="00000000" w:rsidRPr="00000000" w14:paraId="00000020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right="5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47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di essere ammesso/a a partecipare alla selezione per titoli indicata in oggetto relativamente 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seguenti moduli  come tutor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  <w:t xml:space="preserve">(crocettare il percorso richiesto)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385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74188" y="3779365"/>
                          <a:ext cx="6143625" cy="1270"/>
                        </a:xfrm>
                        <a:custGeom>
                          <a:rect b="b" l="l" r="r" t="t"/>
                          <a:pathLst>
                            <a:path extrusionOk="0" h="120000"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cap="flat" cmpd="sng" w="138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3850"/>
                <wp:effectExtent b="0" l="0" r="0" t="0"/>
                <wp:wrapTopAndBottom distB="0" distT="0"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65.0" w:type="dxa"/>
            <w:jc w:val="left"/>
            <w:tblInd w:w="4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990"/>
            <w:gridCol w:w="2460"/>
            <w:gridCol w:w="2790"/>
            <w:gridCol w:w="795"/>
            <w:gridCol w:w="1830"/>
            <w:tblGridChange w:id="0">
              <w:tblGrid>
                <w:gridCol w:w="990"/>
                <w:gridCol w:w="2460"/>
                <w:gridCol w:w="2790"/>
                <w:gridCol w:w="795"/>
                <w:gridCol w:w="1830"/>
              </w:tblGrid>
            </w:tblGridChange>
          </w:tblGrid>
          <w:tr>
            <w:trPr>
              <w:cantSplit w:val="0"/>
              <w:trHeight w:val="275" w:hRule="atLeast"/>
              <w:tblHeader w:val="0"/>
            </w:trPr>
            <w:tc>
              <w:tcPr/>
              <w:p w:rsidR="00000000" w:rsidDel="00000000" w:rsidP="00000000" w:rsidRDefault="00000000" w:rsidRPr="00000000" w14:paraId="00000035">
                <w:pPr>
                  <w:widowControl w:val="0"/>
                  <w:spacing w:after="0" w:before="3" w:line="252.00000000000003" w:lineRule="auto"/>
                  <w:ind w:left="107" w:firstLine="0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36">
                <w:pPr>
                  <w:widowControl w:val="0"/>
                  <w:spacing w:after="0" w:before="3" w:line="252.00000000000003" w:lineRule="auto"/>
                  <w:ind w:left="107" w:firstLine="0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LABORATORI DI FORMAZIONE SUL CAMPO</w:t>
                </w:r>
              </w:p>
            </w:tc>
          </w:tr>
          <w:tr>
            <w:trPr>
              <w:cantSplit w:val="0"/>
              <w:trHeight w:val="462" w:hRule="atLeast"/>
              <w:tblHeader w:val="0"/>
            </w:trPr>
            <w:tc>
              <w:tcPr/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ind w:left="105" w:firstLine="0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CONTENUTI</w:t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ind w:left="104" w:firstLine="0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ORE</w:t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ind w:left="106" w:right="365" w:hanging="3.000000000000007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PERSONALE RICHIESTO</w:t>
                </w:r>
              </w:p>
            </w:tc>
          </w:tr>
          <w:tr>
            <w:trPr>
              <w:cantSplit w:val="0"/>
              <w:trHeight w:val="2546" w:hRule="atLeast"/>
              <w:tblHeader w:val="0"/>
            </w:trPr>
            <w:tc>
              <w:tcPr/>
              <w:p w:rsidR="00000000" w:rsidDel="00000000" w:rsidP="00000000" w:rsidRDefault="00000000" w:rsidRPr="00000000" w14:paraId="0000003F">
                <w:pPr>
                  <w:widowControl w:val="0"/>
                  <w:spacing w:after="0" w:before="227" w:line="240" w:lineRule="auto"/>
                  <w:rPr>
                    <w:rFonts w:ascii="Cambria" w:cs="Cambria" w:eastAsia="Cambria" w:hAnsi="Cambria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widowControl w:val="0"/>
                  <w:spacing w:after="0" w:before="227" w:line="240" w:lineRule="auto"/>
                  <w:rPr>
                    <w:rFonts w:ascii="Cambria" w:cs="Cambria" w:eastAsia="Cambria" w:hAnsi="Cambria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ind w:left="105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I PERCORSO</w:t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ind w:left="107" w:right="142" w:hanging="3.000000000000007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metodologie e strategie per la progettazione e</w:t>
                </w:r>
              </w:p>
              <w:p w:rsidR="00000000" w:rsidDel="00000000" w:rsidP="00000000" w:rsidRDefault="00000000" w:rsidRPr="00000000" w14:paraId="00000043">
                <w:pPr>
                  <w:widowControl w:val="0"/>
                  <w:spacing w:after="0" w:before="1" w:line="242" w:lineRule="auto"/>
                  <w:ind w:left="107" w:right="117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l’implementazione di progetti STEM integrati, offrendo strumenti pratici per la loro realizzazione.</w:t>
                </w:r>
              </w:p>
              <w:p w:rsidR="00000000" w:rsidDel="00000000" w:rsidP="00000000" w:rsidRDefault="00000000" w:rsidRPr="00000000" w14:paraId="00000044">
                <w:pPr>
                  <w:widowControl w:val="0"/>
                  <w:spacing w:after="0" w:line="242" w:lineRule="auto"/>
                  <w:ind w:left="107" w:right="117" w:hanging="3.000000000000007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tinkering e sperimentazione pratica all’interno dei progetti STEM</w:t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spacing w:after="0" w:line="230" w:lineRule="auto"/>
                  <w:ind w:left="107" w:hanging="3.000000000000007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Inquiry-Based Learning (IBL) nei progetti STEM</w:t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widowControl w:val="0"/>
                  <w:spacing w:after="0" w:line="228" w:lineRule="auto"/>
                  <w:ind w:left="104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28</w:t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widowControl w:val="0"/>
                  <w:spacing w:after="0" w:line="228" w:lineRule="auto"/>
                  <w:ind w:left="104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1 tutor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/>
              <w:p w:rsidR="00000000" w:rsidDel="00000000" w:rsidP="00000000" w:rsidRDefault="00000000" w:rsidRPr="00000000" w14:paraId="00000048">
                <w:pPr>
                  <w:widowControl w:val="0"/>
                  <w:spacing w:after="0" w:line="228" w:lineRule="auto"/>
                  <w:ind w:left="105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widowControl w:val="0"/>
                  <w:spacing w:after="0" w:line="228" w:lineRule="auto"/>
                  <w:ind w:left="105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II PERCORSO</w:t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widowControl w:val="0"/>
                  <w:spacing w:after="0" w:line="230" w:lineRule="auto"/>
                  <w:ind w:left="107" w:right="142" w:hanging="3.000000000000007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progettazione di ecosistemi virtuali interattivi</w:t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widowControl w:val="0"/>
                  <w:spacing w:after="0" w:line="228" w:lineRule="auto"/>
                  <w:ind w:left="104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28</w:t>
                </w:r>
              </w:p>
            </w:tc>
            <w:tc>
              <w:tcPr/>
              <w:p w:rsidR="00000000" w:rsidDel="00000000" w:rsidP="00000000" w:rsidRDefault="00000000" w:rsidRPr="00000000" w14:paraId="0000004C">
                <w:pPr>
                  <w:widowControl w:val="0"/>
                  <w:spacing w:after="0" w:line="228" w:lineRule="auto"/>
                  <w:ind w:left="104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1 tutor</w:t>
                </w:r>
              </w:p>
            </w:tc>
          </w:tr>
          <w:tr>
            <w:trPr>
              <w:cantSplit w:val="0"/>
              <w:trHeight w:val="462" w:hRule="atLeast"/>
              <w:tblHeader w:val="0"/>
            </w:trPr>
            <w:tc>
              <w:tcPr/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ind w:left="105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ind w:left="105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III PERCORSO</w:t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ind w:left="105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percorsi di gamification</w:t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ind w:left="104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28</w:t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ind w:left="104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1 tutor</w:t>
                </w:r>
              </w:p>
            </w:tc>
          </w:tr>
          <w:tr>
            <w:trPr>
              <w:cantSplit w:val="0"/>
              <w:trHeight w:val="830" w:hRule="atLeast"/>
              <w:tblHeader w:val="0"/>
            </w:trPr>
            <w:tc>
              <w:tcPr/>
              <w:p w:rsidR="00000000" w:rsidDel="00000000" w:rsidP="00000000" w:rsidRDefault="00000000" w:rsidRPr="00000000" w14:paraId="00000052">
                <w:pPr>
                  <w:widowControl w:val="0"/>
                  <w:spacing w:after="0" w:before="277" w:line="240" w:lineRule="auto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53">
                <w:pPr>
                  <w:widowControl w:val="0"/>
                  <w:spacing w:after="0" w:before="277" w:line="240" w:lineRule="auto"/>
                  <w:rPr>
                    <w:rFonts w:ascii="Cambria" w:cs="Cambria" w:eastAsia="Cambria" w:hAnsi="Cambr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spacing w:after="0" w:line="252.00000000000003" w:lineRule="auto"/>
                  <w:ind w:left="107" w:firstLine="0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PERCORSI DI FORMAZIONE SULLA TRANSIZIONE DIGITALE</w:t>
                </w:r>
              </w:p>
            </w:tc>
          </w:tr>
          <w:tr>
            <w:trPr>
              <w:cantSplit w:val="0"/>
              <w:trHeight w:val="230" w:hRule="atLeast"/>
              <w:tblHeader w:val="0"/>
            </w:trPr>
            <w:tc>
              <w:tcPr/>
              <w:p w:rsidR="00000000" w:rsidDel="00000000" w:rsidP="00000000" w:rsidRDefault="00000000" w:rsidRPr="00000000" w14:paraId="00000058">
                <w:pPr>
                  <w:widowControl w:val="0"/>
                  <w:spacing w:after="0" w:line="210" w:lineRule="auto"/>
                  <w:ind w:left="105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widowControl w:val="0"/>
                  <w:spacing w:after="0" w:line="210" w:lineRule="auto"/>
                  <w:ind w:left="105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I PERCORSO</w:t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C">
                <w:pPr>
                  <w:widowControl w:val="0"/>
                  <w:spacing w:after="0" w:line="210" w:lineRule="auto"/>
                  <w:ind w:left="104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1 tutor</w:t>
                </w:r>
              </w:p>
            </w:tc>
          </w:tr>
          <w:tr>
            <w:trPr>
              <w:cantSplit w:val="0"/>
              <w:trHeight w:val="1389" w:hRule="atLeast"/>
              <w:tblHeader w:val="0"/>
            </w:trPr>
            <w:tc>
              <w:tcPr/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widowControl w:val="0"/>
                  <w:spacing w:after="0" w:line="242" w:lineRule="auto"/>
                  <w:ind w:left="107" w:right="117" w:hanging="3.000000000000007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contenuti su Realtà Virtuale, Aumentata e Immersiva con le tecnologie VR, AR e immersive per creare simulazioni realistiche all’interno dell’ambiente di</w:t>
                </w:r>
              </w:p>
              <w:p w:rsidR="00000000" w:rsidDel="00000000" w:rsidP="00000000" w:rsidRDefault="00000000" w:rsidRPr="00000000" w14:paraId="00000060">
                <w:pPr>
                  <w:widowControl w:val="0"/>
                  <w:spacing w:after="0" w:line="210" w:lineRule="auto"/>
                  <w:ind w:left="107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apprendimento.</w:t>
                </w:r>
              </w:p>
            </w:tc>
            <w:tc>
              <w:tcPr/>
              <w:p w:rsidR="00000000" w:rsidDel="00000000" w:rsidP="00000000" w:rsidRDefault="00000000" w:rsidRPr="00000000" w14:paraId="00000061">
                <w:pPr>
                  <w:widowControl w:val="0"/>
                  <w:spacing w:after="0" w:line="228" w:lineRule="auto"/>
                  <w:ind w:left="104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0" w:hRule="atLeast"/>
              <w:tblHeader w:val="0"/>
            </w:trPr>
            <w:tc>
              <w:tcPr/>
              <w:p w:rsidR="00000000" w:rsidDel="00000000" w:rsidP="00000000" w:rsidRDefault="00000000" w:rsidRPr="00000000" w14:paraId="00000063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6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widowControl w:val="0"/>
                  <w:spacing w:after="0" w:line="210" w:lineRule="auto"/>
                  <w:ind w:left="104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1 tutor</w:t>
                </w:r>
              </w:p>
            </w:tc>
          </w:tr>
          <w:tr>
            <w:trPr>
              <w:cantSplit w:val="0"/>
              <w:trHeight w:val="926" w:hRule="atLeast"/>
              <w:tblHeader w:val="0"/>
            </w:trPr>
            <w:tc>
              <w:tcPr/>
              <w:p w:rsidR="00000000" w:rsidDel="00000000" w:rsidP="00000000" w:rsidRDefault="00000000" w:rsidRPr="00000000" w14:paraId="00000068">
                <w:pPr>
                  <w:widowControl w:val="0"/>
                  <w:spacing w:after="0" w:line="240" w:lineRule="auto"/>
                  <w:ind w:left="105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ind w:left="105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II PERCORSO</w:t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ind w:left="107" w:hanging="3.000000000000007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gestione didattica e tecnica degli ambienti di apprendimento innovativi, integrando strumenti</w:t>
                </w:r>
              </w:p>
              <w:p w:rsidR="00000000" w:rsidDel="00000000" w:rsidP="00000000" w:rsidRDefault="00000000" w:rsidRPr="00000000" w14:paraId="0000006B">
                <w:pPr>
                  <w:widowControl w:val="0"/>
                  <w:spacing w:after="0" w:before="4" w:line="212" w:lineRule="auto"/>
                  <w:ind w:left="107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tecnologici avanzati.</w:t>
                </w:r>
              </w:p>
            </w:tc>
            <w:tc>
              <w:tcPr/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ind w:left="104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before="7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1270" cy="1385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14548" y="3779365"/>
                          <a:ext cx="5462905" cy="1270"/>
                        </a:xfrm>
                        <a:custGeom>
                          <a:rect b="b" l="l" r="r" t="t"/>
                          <a:pathLst>
                            <a:path extrusionOk="0" h="120000"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cap="flat" cmpd="sng" w="138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1270" cy="13850"/>
                <wp:effectExtent b="0" l="0" r="0" t="0"/>
                <wp:wrapTopAndBottom distB="0" dist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9" w:type="default"/>
          <w:pgSz w:h="16840" w:w="11910" w:orient="portrait"/>
          <w:pgMar w:bottom="1580" w:top="800" w:left="880" w:right="760" w:header="0" w:footer="1302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consapevole della responsabilità penale e della decadenza da eventuali benefici acquisiti - nel caso di dichiarazioni mendaci, non veritiere e di falsità degli atti ai sensi dagli artt. 75 e 76 del DPR nr. 445 del 28/12/2000 -</w:t>
      </w:r>
    </w:p>
    <w:p w:rsidR="00000000" w:rsidDel="00000000" w:rsidP="00000000" w:rsidRDefault="00000000" w:rsidRPr="00000000" w14:paraId="00000073">
      <w:pPr>
        <w:widowControl w:val="0"/>
        <w:spacing w:after="0" w:before="51" w:line="240" w:lineRule="auto"/>
        <w:ind w:right="50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74">
      <w:pPr>
        <w:widowControl w:val="0"/>
        <w:spacing w:after="0" w:before="10" w:line="240" w:lineRule="auto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5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  <w:tab w:val="left" w:leader="none" w:pos="7281"/>
        </w:tabs>
        <w:spacing w:after="0" w:line="240" w:lineRule="auto"/>
        <w:ind w:left="526" w:hanging="41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cittadino/a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before="12" w:lin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</w:tabs>
        <w:spacing w:after="0" w:before="51" w:line="240" w:lineRule="auto"/>
        <w:ind w:left="526" w:hanging="41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appartenere ad uno Stato membro dell’Unione Europea</w:t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godimento dei diritti civili e politici</w:t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36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 riportato condanne penali e di non avere procedimenti penali in corso che impediscano, ai sensi delle vigenti disposizioni in materia, la costituzione del rapporto di lavoro con una pubblica amministrazione</w:t>
      </w:r>
    </w:p>
    <w:p w:rsidR="00000000" w:rsidDel="00000000" w:rsidP="00000000" w:rsidRDefault="00000000" w:rsidRPr="00000000" w14:paraId="0000007F">
      <w:pPr>
        <w:widowControl w:val="0"/>
        <w:spacing w:after="0" w:line="291.99999999999994" w:lineRule="auto"/>
        <w:ind w:right="50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1"/>
        </w:numPr>
        <w:tabs>
          <w:tab w:val="left" w:leader="none" w:pos="472"/>
          <w:tab w:val="left" w:leader="none" w:pos="8057"/>
        </w:tabs>
        <w:spacing w:after="0" w:line="240" w:lineRule="auto"/>
        <w:ind w:left="471" w:right="368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avere riportato le seguenti condanne penali e/o di avere i seguenti procedimenti penali in corso: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before="11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essere stato destituito o dispensato dall’impiego presso una pubblica amministrazione;</w:t>
      </w:r>
    </w:p>
    <w:p w:rsidR="00000000" w:rsidDel="00000000" w:rsidP="00000000" w:rsidRDefault="00000000" w:rsidRPr="00000000" w14:paraId="00000084">
      <w:pPr>
        <w:widowControl w:val="0"/>
        <w:spacing w:after="0" w:before="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1"/>
        </w:numPr>
        <w:tabs>
          <w:tab w:val="left" w:leader="none" w:pos="472"/>
        </w:tabs>
        <w:spacing w:after="0" w:before="1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 compiuto il 18° anno di età;</w:t>
      </w:r>
    </w:p>
    <w:p w:rsidR="00000000" w:rsidDel="00000000" w:rsidP="00000000" w:rsidRDefault="00000000" w:rsidRPr="00000000" w14:paraId="00000086">
      <w:pPr>
        <w:widowControl w:val="0"/>
        <w:spacing w:after="0" w:before="11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possesso l’idoneità fisica all’incarico</w:t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trovarsi in alcuna delle condizioni previste come causa di incapacità e/o incompatibilità per le assunzioni nel pubblico impiego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1"/>
        </w:numPr>
        <w:tabs>
          <w:tab w:val="left" w:leader="none" w:pos="974"/>
        </w:tabs>
        <w:spacing w:after="0" w:line="293.00000000000006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essere in regola con tutti gli obblighi di legge in materia fiscale</w:t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4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disponibile ad effettuare le proprie lezioni nelle giornate e nelle ore programmate nel calendario delle attività</w:t>
      </w:r>
    </w:p>
    <w:p w:rsidR="00000000" w:rsidDel="00000000" w:rsidP="00000000" w:rsidRDefault="00000000" w:rsidRPr="00000000" w14:paraId="0000008D">
      <w:pPr>
        <w:widowControl w:val="0"/>
        <w:spacing w:after="0" w:before="12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  <w:sectPr>
          <w:type w:val="nextPage"/>
          <w:pgSz w:h="16840" w:w="11910" w:orient="portrait"/>
          <w:pgMar w:bottom="1580" w:top="1580" w:left="880" w:right="760" w:header="0" w:footer="1302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possesso dei seguenti titoli e servizi: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0"/>
        <w:gridCol w:w="2630"/>
        <w:gridCol w:w="25"/>
        <w:gridCol w:w="1543"/>
        <w:gridCol w:w="367"/>
        <w:gridCol w:w="40"/>
        <w:gridCol w:w="1385"/>
        <w:gridCol w:w="192"/>
        <w:gridCol w:w="1203"/>
        <w:gridCol w:w="355"/>
        <w:gridCol w:w="875"/>
        <w:gridCol w:w="145"/>
        <w:gridCol w:w="1505"/>
        <w:gridCol w:w="1"/>
        <w:tblGridChange w:id="0">
          <w:tblGrid>
            <w:gridCol w:w="40"/>
            <w:gridCol w:w="2630"/>
            <w:gridCol w:w="25"/>
            <w:gridCol w:w="1543"/>
            <w:gridCol w:w="367"/>
            <w:gridCol w:w="40"/>
            <w:gridCol w:w="1385"/>
            <w:gridCol w:w="192"/>
            <w:gridCol w:w="1203"/>
            <w:gridCol w:w="355"/>
            <w:gridCol w:w="875"/>
            <w:gridCol w:w="145"/>
            <w:gridCol w:w="1505"/>
            <w:gridCol w:w="1"/>
          </w:tblGrid>
        </w:tblGridChange>
      </w:tblGrid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Griglia di valutazione progetto PNRR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1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Descrizione del titolo e riferimento alla pagina del curriculum vitae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 sezione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obbligatoria pena esclusione)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Punti    assegnati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 assegnati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(riservato alla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Commissione)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DI STUDIO E CULTURALI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6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Laurea vecchio ordinamento o specialistica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coerente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rispetto ai contenuti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didattici del modulo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formativo a cui si fa riferimento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Fino a 100/110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6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101 a 105/110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12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106 a 110/100</w:t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18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Lode Punti 2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Dottorato di ricerca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coerente con l’incarico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richiesto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punti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16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Corsi di specializzazione/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perfezionamento/master universitari di durata biennale coerente con il profilo richiesto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2 pt per ciascun corso     MAX 10 punti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08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Corsi di specializzazione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/perfezionamento/master universitari di durata annuale coerente con il profilo richiesto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punti per titolo MAX 9 punti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62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Corsi di formazione tenuti da università e/o Enti di diritto riconosciuti dal MIM  sulle tematiche del PNRR di almeno 20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pt per ciascun corso (minimo 20 ore) Max 10 punti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specifici (corsi di formazione sulla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progettazione dei PON organizzati da MI/INDIRE/INVALSI e</w:t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Enti accrediti ai sensi della direttiva 170/2015 sulle tematiche del PNRR di almeno 20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pt per ciascun corso MAX 4 punti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Certificazione informatica</w:t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(ECDL, EIPASS…)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pt per ogni certificazione – max 8</w:t>
            </w:r>
          </w:p>
          <w:p w:rsidR="00000000" w:rsidDel="00000000" w:rsidP="00000000" w:rsidRDefault="00000000" w:rsidRPr="00000000" w14:paraId="00000136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certificazioni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DI SERVIZIO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Esperienza professionale coerente con il profilo richiesto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pt per ogni corso Max 10 punti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Collaborazioni con Università riconosciute dal MIM nel settore di riferimento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 per esperienza Max 4 punti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Partecipazione a gruppi di   progetti FESR e/o POC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pt per ogni esperienza –max 14 punti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Partecipazione a gruppi di gruppo di progetto PNRR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punti per esperienza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after="0" w:before="3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F">
      <w:pPr>
        <w:widowControl w:val="0"/>
        <w:spacing w:after="0" w:before="3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0"/>
        <w:spacing w:after="0" w:before="5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spacing w:after="0" w:before="5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 alla presente domanda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formato europeo.</w:t>
      </w:r>
    </w:p>
    <w:p w:rsidR="00000000" w:rsidDel="00000000" w:rsidP="00000000" w:rsidRDefault="00000000" w:rsidRPr="00000000" w14:paraId="00000192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0"/>
        <w:tabs>
          <w:tab w:val="left" w:leader="none" w:pos="3616"/>
        </w:tabs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Allega, inoltre, i seguenti nr.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titoli, suscettibili di valutazione, posseduti alla data di scadenza del termine utile per la presentazione della domanda di ammissione.</w:t>
      </w:r>
    </w:p>
    <w:p w:rsidR="00000000" w:rsidDel="00000000" w:rsidP="00000000" w:rsidRDefault="00000000" w:rsidRPr="00000000" w14:paraId="00000195">
      <w:pPr>
        <w:widowControl w:val="0"/>
        <w:tabs>
          <w:tab w:val="left" w:leader="none" w:pos="470"/>
          <w:tab w:val="left" w:leader="none" w:pos="1004"/>
          <w:tab w:val="left" w:leader="none" w:pos="2370"/>
        </w:tabs>
        <w:spacing w:after="0" w:before="5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  <w:t xml:space="preserve">l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sottoscritt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consente al trattamento dei propri dati, anche personali, ai sensi del D.Lvo 30/06/2003 n. 196, per le esigenze e le finalità dell’incarico di cui alla presente domanda.</w:t>
      </w:r>
    </w:p>
    <w:p w:rsidR="00000000" w:rsidDel="00000000" w:rsidP="00000000" w:rsidRDefault="00000000" w:rsidRPr="00000000" w14:paraId="00000196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spacing w:after="0" w:before="11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0"/>
        <w:tabs>
          <w:tab w:val="left" w:leader="none" w:pos="3074"/>
        </w:tabs>
        <w:spacing w:after="0" w:before="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9528" y="378000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A">
      <w:pPr>
        <w:widowControl w:val="0"/>
        <w:spacing w:after="0" w:before="9" w:lin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0"/>
        <w:spacing w:after="0" w:before="2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6057900</wp:posOffset>
              </wp:positionH>
              <wp:positionV relativeFrom="paragraph">
                <wp:posOffset>9664700</wp:posOffset>
              </wp:positionV>
              <wp:extent cx="213995" cy="17526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963855" y="3697133"/>
                        <a:ext cx="204470" cy="165735"/>
                      </a:xfrm>
                      <a:custGeom>
                        <a:rect b="b" l="l" r="r" t="t"/>
                        <a:pathLst>
                          <a:path extrusionOk="0" h="165735" w="20447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04470" y="165735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1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6057900</wp:posOffset>
              </wp:positionH>
              <wp:positionV relativeFrom="paragraph">
                <wp:posOffset>9664700</wp:posOffset>
              </wp:positionV>
              <wp:extent cx="213995" cy="17526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99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71" w:hanging="416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458" w:hanging="415.9999999999998"/>
      </w:pPr>
      <w:rPr/>
    </w:lvl>
    <w:lvl w:ilvl="2">
      <w:start w:val="0"/>
      <w:numFmt w:val="bullet"/>
      <w:lvlText w:val="•"/>
      <w:lvlJc w:val="left"/>
      <w:pPr>
        <w:ind w:left="2437" w:hanging="416"/>
      </w:pPr>
      <w:rPr/>
    </w:lvl>
    <w:lvl w:ilvl="3">
      <w:start w:val="0"/>
      <w:numFmt w:val="bullet"/>
      <w:lvlText w:val="•"/>
      <w:lvlJc w:val="left"/>
      <w:pPr>
        <w:ind w:left="3415" w:hanging="416"/>
      </w:pPr>
      <w:rPr/>
    </w:lvl>
    <w:lvl w:ilvl="4">
      <w:start w:val="0"/>
      <w:numFmt w:val="bullet"/>
      <w:lvlText w:val="•"/>
      <w:lvlJc w:val="left"/>
      <w:pPr>
        <w:ind w:left="4394" w:hanging="416.00000000000045"/>
      </w:pPr>
      <w:rPr/>
    </w:lvl>
    <w:lvl w:ilvl="5">
      <w:start w:val="0"/>
      <w:numFmt w:val="bullet"/>
      <w:lvlText w:val="•"/>
      <w:lvlJc w:val="left"/>
      <w:pPr>
        <w:ind w:left="5373" w:hanging="416.0000000000009"/>
      </w:pPr>
      <w:rPr/>
    </w:lvl>
    <w:lvl w:ilvl="6">
      <w:start w:val="0"/>
      <w:numFmt w:val="bullet"/>
      <w:lvlText w:val="•"/>
      <w:lvlJc w:val="left"/>
      <w:pPr>
        <w:ind w:left="6351" w:hanging="416"/>
      </w:pPr>
      <w:rPr/>
    </w:lvl>
    <w:lvl w:ilvl="7">
      <w:start w:val="0"/>
      <w:numFmt w:val="bullet"/>
      <w:lvlText w:val="•"/>
      <w:lvlJc w:val="left"/>
      <w:pPr>
        <w:ind w:left="7330" w:hanging="416"/>
      </w:pPr>
      <w:rPr/>
    </w:lvl>
    <w:lvl w:ilvl="8">
      <w:start w:val="0"/>
      <w:numFmt w:val="bullet"/>
      <w:lvlText w:val="•"/>
      <w:lvlJc w:val="left"/>
      <w:pPr>
        <w:ind w:left="8309" w:hanging="41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AC4ACC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AC4ACC"/>
    <w:rPr>
      <w:rFonts w:ascii="Calibri" w:cs="Calibri" w:eastAsia="Calibri" w:hAnsi="Calibri"/>
      <w:b w:val="1"/>
      <w:bCs w:val="1"/>
      <w:sz w:val="24"/>
      <w:szCs w:val="24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AC4ACC"/>
  </w:style>
  <w:style w:type="table" w:styleId="TableNormal" w:customStyle="1">
    <w:name w:val="Table Normal"/>
    <w:uiPriority w:val="2"/>
    <w:semiHidden w:val="1"/>
    <w:unhideWhenUsed w:val="1"/>
    <w:qFormat w:val="1"/>
    <w:rsid w:val="00AC4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AC4ACC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AC4ACC"/>
    <w:rPr>
      <w:rFonts w:ascii="Calibri" w:cs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AC4ACC"/>
    <w:pPr>
      <w:widowControl w:val="0"/>
      <w:autoSpaceDE w:val="0"/>
      <w:autoSpaceDN w:val="0"/>
      <w:spacing w:after="0" w:line="240" w:lineRule="auto"/>
      <w:ind w:left="471" w:hanging="361"/>
    </w:pPr>
    <w:rPr>
      <w:rFonts w:ascii="Calibri" w:cs="Calibri" w:eastAsia="Calibri" w:hAnsi="Calibri"/>
    </w:rPr>
  </w:style>
  <w:style w:type="paragraph" w:styleId="TableParagraph" w:customStyle="1">
    <w:name w:val="Table Paragraph"/>
    <w:basedOn w:val="Normale"/>
    <w:uiPriority w:val="1"/>
    <w:qFormat w:val="1"/>
    <w:rsid w:val="00AC4ACC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Collegamentoipertestuale">
    <w:name w:val="Hyperlink"/>
    <w:basedOn w:val="Carpredefinitoparagrafo"/>
    <w:uiPriority w:val="99"/>
    <w:unhideWhenUsed w:val="1"/>
    <w:rsid w:val="00AC4A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AC4ACC"/>
    <w:rPr>
      <w:color w:val="605e5c"/>
      <w:shd w:color="auto" w:fill="e1dfdd" w:val="clear"/>
    </w:rPr>
  </w:style>
  <w:style w:type="paragraph" w:styleId="Default" w:customStyle="1">
    <w:name w:val="Default"/>
    <w:rsid w:val="006825D9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BrmTCCrrIFcWxTpgUe4TNCTnA==">CgMxLjAaHwoBMBIaChgICVIUChJ0YWJsZS5paWhhZGY3eWZkcTM4AHIhMV9DbFBhWE1kZm56cm1GNVZFVl80UjF2MXNibkEweHox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2025-01-20T11:13:00Z</dcterms:created>
  <dc:creator>PRESIDE</dc:creator>
</cp:coreProperties>
</file>